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345" w:rsidRDefault="00923345" w:rsidP="00923345">
      <w:pPr>
        <w:spacing w:after="0"/>
        <w:ind w:left="-426" w:right="-765" w:firstLine="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</w:t>
      </w:r>
      <w:r w:rsidRPr="00923345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923345" w:rsidRDefault="00923345" w:rsidP="00923345">
      <w:pPr>
        <w:spacing w:after="0"/>
        <w:ind w:left="567" w:right="-765" w:hanging="709"/>
        <w:rPr>
          <w:rFonts w:ascii="Times New Roman" w:hAnsi="Times New Roman" w:cs="Times New Roman"/>
          <w:b/>
          <w:bCs/>
          <w:sz w:val="28"/>
          <w:szCs w:val="28"/>
        </w:rPr>
      </w:pPr>
      <w:r w:rsidRPr="009233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923345">
        <w:rPr>
          <w:rFonts w:ascii="Times New Roman" w:hAnsi="Times New Roman" w:cs="Times New Roman"/>
          <w:b/>
          <w:bCs/>
          <w:sz w:val="28"/>
          <w:szCs w:val="28"/>
        </w:rPr>
        <w:t xml:space="preserve">    муниципального образования </w:t>
      </w:r>
      <w:proofErr w:type="spellStart"/>
      <w:r w:rsidRPr="00923345">
        <w:rPr>
          <w:rFonts w:ascii="Times New Roman" w:hAnsi="Times New Roman" w:cs="Times New Roman"/>
          <w:b/>
          <w:bCs/>
          <w:sz w:val="28"/>
          <w:szCs w:val="28"/>
        </w:rPr>
        <w:t>Сланцевское</w:t>
      </w:r>
      <w:proofErr w:type="spellEnd"/>
      <w:r w:rsidRPr="00923345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городское поселение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proofErr w:type="spellStart"/>
      <w:r w:rsidRPr="00923345">
        <w:rPr>
          <w:rFonts w:ascii="Times New Roman" w:hAnsi="Times New Roman" w:cs="Times New Roman"/>
          <w:b/>
          <w:bCs/>
          <w:sz w:val="28"/>
          <w:szCs w:val="28"/>
        </w:rPr>
        <w:t>Сланцевского</w:t>
      </w:r>
      <w:proofErr w:type="spellEnd"/>
      <w:r w:rsidRPr="0092334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Ленинградской области</w:t>
      </w:r>
    </w:p>
    <w:p w:rsidR="00923345" w:rsidRPr="00923345" w:rsidRDefault="00923345" w:rsidP="00923345">
      <w:pPr>
        <w:spacing w:after="0"/>
        <w:ind w:left="567" w:right="-765" w:hanging="709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923345" w:rsidRPr="00923345" w:rsidRDefault="00923345" w:rsidP="00923345">
      <w:pPr>
        <w:ind w:firstLine="709"/>
        <w:jc w:val="center"/>
        <w:rPr>
          <w:rFonts w:ascii="Times New Roman" w:hAnsi="Times New Roman" w:cs="Times New Roman"/>
          <w:sz w:val="20"/>
          <w:szCs w:val="24"/>
        </w:rPr>
      </w:pPr>
      <w:proofErr w:type="gramStart"/>
      <w:r w:rsidRPr="009233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proofErr w:type="gramEnd"/>
      <w:r w:rsidRPr="009233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Е Ш Е Н И Е</w:t>
      </w:r>
    </w:p>
    <w:p w:rsidR="001F270B" w:rsidRDefault="001E5414" w:rsidP="00EC1066">
      <w:pPr>
        <w:tabs>
          <w:tab w:val="left" w:pos="5387"/>
          <w:tab w:val="left" w:pos="5529"/>
          <w:tab w:val="left" w:pos="9214"/>
        </w:tabs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F270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106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F270B">
        <w:rPr>
          <w:rFonts w:ascii="Times New Roman" w:hAnsi="Times New Roman" w:cs="Times New Roman"/>
          <w:b/>
          <w:sz w:val="28"/>
          <w:szCs w:val="28"/>
        </w:rPr>
        <w:t xml:space="preserve"> 19.09.2023     </w:t>
      </w:r>
      <w:r w:rsidR="00EC106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F270B">
        <w:rPr>
          <w:rFonts w:ascii="Times New Roman" w:hAnsi="Times New Roman" w:cs="Times New Roman"/>
          <w:b/>
          <w:sz w:val="28"/>
          <w:szCs w:val="28"/>
        </w:rPr>
        <w:t>268-гсд</w:t>
      </w:r>
    </w:p>
    <w:p w:rsidR="001E5414" w:rsidRDefault="001E5414" w:rsidP="00EC1066">
      <w:pPr>
        <w:tabs>
          <w:tab w:val="left" w:pos="5387"/>
          <w:tab w:val="left" w:pos="5529"/>
          <w:tab w:val="left" w:pos="9214"/>
        </w:tabs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6F5A05" w:rsidRDefault="001E5414" w:rsidP="00EC1066">
      <w:pPr>
        <w:tabs>
          <w:tab w:val="left" w:pos="5387"/>
          <w:tab w:val="left" w:pos="5529"/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Положение об организации деятельности старост сельских населенных пунктов и общественных советов на частях территорий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Сланцевского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Сланцевского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6F5A05" w:rsidRDefault="006F5A05" w:rsidP="00EC1066">
      <w:pPr>
        <w:tabs>
          <w:tab w:val="left" w:pos="5387"/>
          <w:tab w:val="left" w:pos="5529"/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A05" w:rsidRDefault="001E5414" w:rsidP="00EC10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27.1 Федерального закона от 06.10.2003 № 131-ФЗ «Об общих принципах организации местного самоуправления в Российской Федерации» (далее – Федеральный закон), областным законом Ленинградской области от 28.12.2018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области»,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областным законом Ленинградской области</w:t>
      </w:r>
      <w:r w:rsidR="001F270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от 20.07.20223</w:t>
      </w:r>
      <w:proofErr w:type="gramEnd"/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N 96-оз</w:t>
      </w:r>
      <w:r>
        <w:rPr>
          <w:rFonts w:ascii="Times New Roman" w:hAnsi="Times New Roman" w:cs="Times New Roman"/>
          <w:color w:val="22272F"/>
          <w:sz w:val="28"/>
          <w:szCs w:val="28"/>
        </w:rPr>
        <w:br/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"О внесении изменений в отдельные областные законы в сфере содействия   участию населения в осуществлении местного самоуправления в иных формах на частях территории Ленинградской области», </w:t>
      </w:r>
      <w:r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области,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F5A05" w:rsidRDefault="001E5414">
      <w:pPr>
        <w:pStyle w:val="af3"/>
        <w:numPr>
          <w:ilvl w:val="0"/>
          <w:numId w:val="3"/>
        </w:numPr>
        <w:tabs>
          <w:tab w:val="left" w:pos="5387"/>
          <w:tab w:val="left" w:pos="5529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</w:t>
      </w:r>
      <w:r w:rsidR="001F27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Положение об организации деятельности старост сельских </w:t>
      </w:r>
    </w:p>
    <w:p w:rsidR="006F5A05" w:rsidRDefault="001E5414">
      <w:pPr>
        <w:tabs>
          <w:tab w:val="left" w:pos="5387"/>
          <w:tab w:val="left" w:pos="5529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населенных пунктов и общественных советов на частях территорий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решением Совета депутатов муниципального образования </w:t>
      </w:r>
    </w:p>
    <w:p w:rsidR="006F5A05" w:rsidRDefault="001E5414">
      <w:pPr>
        <w:tabs>
          <w:tab w:val="left" w:pos="5387"/>
          <w:tab w:val="left" w:pos="5529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Сланцевское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от  26.02.2019 № 419-гсд «Об организации деятельности старост сельских населенных пунктов и общественных советов на частях территорий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 (с изменениями от 23.05.2023 № 247-гсд) следующие изменения:</w:t>
      </w:r>
    </w:p>
    <w:p w:rsidR="006F5A05" w:rsidRDefault="001E5414">
      <w:pPr>
        <w:tabs>
          <w:tab w:val="left" w:pos="5387"/>
          <w:tab w:val="left" w:pos="5529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1.1. В разделе 3:</w:t>
      </w:r>
    </w:p>
    <w:p w:rsidR="006F5A05" w:rsidRDefault="001E5414">
      <w:pPr>
        <w:tabs>
          <w:tab w:val="left" w:pos="5387"/>
          <w:tab w:val="left" w:pos="5529"/>
          <w:tab w:val="left" w:pos="9214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1.1.1.Первый абзац подпункта 3.3.6.  изложить в новой редакции «3.3.6. </w:t>
      </w:r>
    </w:p>
    <w:p w:rsidR="006F5A05" w:rsidRDefault="001E5414">
      <w:pPr>
        <w:tabs>
          <w:tab w:val="left" w:pos="5387"/>
          <w:tab w:val="left" w:pos="5529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Кандидатуры в состав общественного совета могут быть выдвинуты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6F5A05" w:rsidRDefault="001E5414">
      <w:pPr>
        <w:tabs>
          <w:tab w:val="left" w:pos="5387"/>
          <w:tab w:val="left" w:pos="5529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числа лиц, обладающих активным избирательным правом, проживающих на части территории муниципального образования либо имеющих в </w:t>
      </w:r>
      <w:r>
        <w:rPr>
          <w:rFonts w:ascii="Times New Roman" w:hAnsi="Times New Roman" w:cs="Times New Roman"/>
          <w:sz w:val="28"/>
          <w:szCs w:val="28"/>
        </w:rPr>
        <w:lastRenderedPageBreak/>
        <w:t>собственности жилое помещение, расположенное на части территории муниципального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</w:t>
      </w:r>
      <w:proofErr w:type="gramEnd"/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</w:p>
    <w:p w:rsidR="006F5A05" w:rsidRDefault="00EC1066">
      <w:pPr>
        <w:tabs>
          <w:tab w:val="left" w:pos="5387"/>
          <w:tab w:val="left" w:pos="5529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        </w:t>
      </w:r>
      <w:r w:rsidR="001E54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1.1.2. Пункт 3.3.9. изложить в новой редакции «3.3.9. </w:t>
      </w:r>
      <w:r w:rsidR="001E5414">
        <w:rPr>
          <w:rFonts w:ascii="Times New Roman" w:eastAsia="PT Serif" w:hAnsi="Times New Roman" w:cs="Times New Roman"/>
          <w:color w:val="22272F"/>
          <w:sz w:val="28"/>
          <w:szCs w:val="28"/>
          <w:highlight w:val="white"/>
        </w:rPr>
        <w:t>Количество членов общественного совета должно составлять не менее трех человек и не более семи человек</w:t>
      </w:r>
      <w:proofErr w:type="gramStart"/>
      <w:r w:rsidR="001E5414">
        <w:rPr>
          <w:rFonts w:ascii="Times New Roman" w:eastAsia="PT Serif" w:hAnsi="Times New Roman" w:cs="Times New Roman"/>
          <w:color w:val="22272F"/>
          <w:sz w:val="28"/>
          <w:szCs w:val="28"/>
          <w:highlight w:val="white"/>
        </w:rPr>
        <w:t>.</w:t>
      </w:r>
      <w:r w:rsidR="001E54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».</w:t>
      </w:r>
      <w:proofErr w:type="gramEnd"/>
    </w:p>
    <w:p w:rsidR="00EC1066" w:rsidRDefault="001E5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1.1.3.Подпункт 1 пункта 3.3.7. изложить в новой редакции</w:t>
      </w:r>
    </w:p>
    <w:p w:rsidR="006F5A05" w:rsidRDefault="001E5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«1)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замещающее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 или должность муниципальной службы;».</w:t>
      </w:r>
    </w:p>
    <w:p w:rsidR="006F5A05" w:rsidRDefault="001E5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1.1.4. Подпункт 9 пункта 3.7 признать утратившим силу.</w:t>
      </w:r>
    </w:p>
    <w:p w:rsidR="006F5A05" w:rsidRDefault="001E5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1.1.5.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Пункт 3.7. дополнить подпунктом 11 следующего содержания «11) В случае если членом общественного совета является староста сельского населенного пункта, на территории которого осуществляет деятельность общественный совет, его полномочия как члена общественного совета, помимо оснований, предусмотренных пунктами 1 - 8, 11 части 3.7 настоящего раздела, прекращаются досрочно при истечении срока полномочий старосты либо их досрочном прекращении по решению представительного органа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входит данный сельский населенный пункт, по представлению схода граждан сельского населенного пункта и в случаях, предусмотренных пунктами 1 - 7 части 10 статьи 40 Федерального закона от 6 октября 2003 года N 131-ФЗ "Об общих принципах организации местного самоуправления".».</w:t>
      </w:r>
    </w:p>
    <w:p w:rsidR="006F5A05" w:rsidRDefault="001E541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1.1.6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ополнить подпунктом 3.8.2. следующего содержания «3.8.</w:t>
      </w:r>
      <w:r w:rsidRPr="001F270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.В случае призыва члена общественного совета на военную службу, направления на заменяющую ее альтернативную гражданскую службу, призыва на военную службу по мобилизации или заключения в соответствии с пунктом 7 статьи 38 Федерального закона от 28 марта 1998 года N 53-ФЗ "О воинской обязанности и военной службе" контракта о прохождении военной службы (далее - военная служба) либо контракта о добровольном содействии в выполнении задач, возложенных на Вооруженные Силы Российской Федерации, и при отсутствии оснований для прекращения полномочий члена общественного совета, предусмотренных пунктами 1 - 8, 11 пункта 3.7 раздела 3 настоящего Положения, деятельность члена общественного совета приостанавливается на период прохождения военной службы либо оказания добровольного содействия в выполнении задач, возложенных на Вооруженные Силы Российской Федерации.</w:t>
      </w:r>
    </w:p>
    <w:p w:rsidR="006F5A05" w:rsidRDefault="001E541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Деятельность члена общественного совета в период прохождения им военной службы либо оказания добровольного содействия в выполнении задач, возложенных на Вооруженные Силы Российской Федерации, прекращается только в случае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истечения срока полномочий деятельности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общественного совета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досрочного прекращения полномочий общественного совета.</w:t>
      </w:r>
    </w:p>
    <w:p w:rsidR="006F5A05" w:rsidRDefault="001E5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Если приостановление деятельности члена общественного совета в связи с отбытием его на военную службу либо на оказание добровольного содействия в выполнении задач, возложенных на Вооруженные Силы Российской Федерации, влечет за собой нарушение требований пункта 3.3.9. раздела 3 настоящего Положения, то в таком случае деятельность общественного совета приостанавливается до момента избрания временного члена общественного совета на период прохождения основным членом общественного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совета военной службы либо оказания добровольного содействия в выполнении задач, возложенных на Вооруженные Силы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F5A05" w:rsidRDefault="00EC1066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E5414">
        <w:rPr>
          <w:rFonts w:ascii="Times New Roman" w:hAnsi="Times New Roman" w:cs="Times New Roman"/>
          <w:sz w:val="28"/>
          <w:szCs w:val="28"/>
        </w:rPr>
        <w:t xml:space="preserve">2. </w:t>
      </w:r>
      <w:r w:rsidR="001E5414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решение в газете «Знамя труда» и разместить на официальном сайте администрации муниципального образования </w:t>
      </w:r>
      <w:proofErr w:type="spellStart"/>
      <w:r w:rsidR="001E5414">
        <w:rPr>
          <w:rFonts w:ascii="Times New Roman" w:eastAsia="Times New Roman" w:hAnsi="Times New Roman" w:cs="Times New Roman"/>
          <w:sz w:val="28"/>
          <w:szCs w:val="28"/>
        </w:rPr>
        <w:t>Сланцевский</w:t>
      </w:r>
      <w:proofErr w:type="spellEnd"/>
      <w:r w:rsidR="001E541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 Ленинградской области</w:t>
      </w:r>
      <w:r w:rsidR="001E5414">
        <w:rPr>
          <w:rFonts w:ascii="Times New Roman" w:hAnsi="Times New Roman" w:cs="Times New Roman"/>
          <w:sz w:val="28"/>
          <w:szCs w:val="28"/>
        </w:rPr>
        <w:t>.</w:t>
      </w:r>
    </w:p>
    <w:p w:rsidR="006F5A05" w:rsidRDefault="001E54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Решение вступает в силу на следующий день после дня его опубликования.</w:t>
      </w:r>
    </w:p>
    <w:p w:rsidR="006F5A05" w:rsidRDefault="001E541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депутатскую комиссию по местному самоуправлению, социальной политике и законности.</w:t>
      </w:r>
    </w:p>
    <w:p w:rsidR="006F5A05" w:rsidRDefault="006F5A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70B" w:rsidRDefault="001F27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5A05" w:rsidRDefault="001E54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      Р.В.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Шотт</w:t>
      </w:r>
      <w:proofErr w:type="spellEnd"/>
    </w:p>
    <w:p w:rsidR="006F5A05" w:rsidRDefault="006F5A05">
      <w:pPr>
        <w:rPr>
          <w:rFonts w:ascii="Times New Roman" w:hAnsi="Times New Roman" w:cs="Times New Roman"/>
        </w:rPr>
      </w:pPr>
    </w:p>
    <w:sectPr w:rsidR="006F5A05" w:rsidSect="00EC1066"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B6E" w:rsidRDefault="000F1B6E">
      <w:pPr>
        <w:spacing w:after="0" w:line="240" w:lineRule="auto"/>
      </w:pPr>
      <w:r>
        <w:separator/>
      </w:r>
    </w:p>
  </w:endnote>
  <w:endnote w:type="continuationSeparator" w:id="0">
    <w:p w:rsidR="000F1B6E" w:rsidRDefault="000F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B6E" w:rsidRDefault="000F1B6E">
      <w:pPr>
        <w:spacing w:after="0" w:line="240" w:lineRule="auto"/>
      </w:pPr>
      <w:r>
        <w:separator/>
      </w:r>
    </w:p>
  </w:footnote>
  <w:footnote w:type="continuationSeparator" w:id="0">
    <w:p w:rsidR="000F1B6E" w:rsidRDefault="000F1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04B8"/>
    <w:multiLevelType w:val="hybridMultilevel"/>
    <w:tmpl w:val="6DA85B9A"/>
    <w:lvl w:ilvl="0" w:tplc="878EEAC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CE7ACE98">
      <w:start w:val="1"/>
      <w:numFmt w:val="lowerLetter"/>
      <w:lvlText w:val="%2."/>
      <w:lvlJc w:val="left"/>
      <w:pPr>
        <w:ind w:left="1860" w:hanging="360"/>
      </w:pPr>
    </w:lvl>
    <w:lvl w:ilvl="2" w:tplc="575E4942">
      <w:start w:val="1"/>
      <w:numFmt w:val="lowerRoman"/>
      <w:lvlText w:val="%3."/>
      <w:lvlJc w:val="right"/>
      <w:pPr>
        <w:ind w:left="2580" w:hanging="180"/>
      </w:pPr>
    </w:lvl>
    <w:lvl w:ilvl="3" w:tplc="EC925A08">
      <w:start w:val="1"/>
      <w:numFmt w:val="decimal"/>
      <w:lvlText w:val="%4."/>
      <w:lvlJc w:val="left"/>
      <w:pPr>
        <w:ind w:left="3300" w:hanging="360"/>
      </w:pPr>
    </w:lvl>
    <w:lvl w:ilvl="4" w:tplc="45A66A0C">
      <w:start w:val="1"/>
      <w:numFmt w:val="lowerLetter"/>
      <w:lvlText w:val="%5."/>
      <w:lvlJc w:val="left"/>
      <w:pPr>
        <w:ind w:left="4020" w:hanging="360"/>
      </w:pPr>
    </w:lvl>
    <w:lvl w:ilvl="5" w:tplc="EE6A1DA0">
      <w:start w:val="1"/>
      <w:numFmt w:val="lowerRoman"/>
      <w:lvlText w:val="%6."/>
      <w:lvlJc w:val="right"/>
      <w:pPr>
        <w:ind w:left="4740" w:hanging="180"/>
      </w:pPr>
    </w:lvl>
    <w:lvl w:ilvl="6" w:tplc="01E4C080">
      <w:start w:val="1"/>
      <w:numFmt w:val="decimal"/>
      <w:lvlText w:val="%7."/>
      <w:lvlJc w:val="left"/>
      <w:pPr>
        <w:ind w:left="5460" w:hanging="360"/>
      </w:pPr>
    </w:lvl>
    <w:lvl w:ilvl="7" w:tplc="76E21B34">
      <w:start w:val="1"/>
      <w:numFmt w:val="lowerLetter"/>
      <w:lvlText w:val="%8."/>
      <w:lvlJc w:val="left"/>
      <w:pPr>
        <w:ind w:left="6180" w:hanging="360"/>
      </w:pPr>
    </w:lvl>
    <w:lvl w:ilvl="8" w:tplc="E734510A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9AC3A10"/>
    <w:multiLevelType w:val="hybridMultilevel"/>
    <w:tmpl w:val="85AEF6E8"/>
    <w:lvl w:ilvl="0" w:tplc="C7D00B62">
      <w:start w:val="1"/>
      <w:numFmt w:val="decimal"/>
      <w:lvlText w:val="%1."/>
      <w:lvlJc w:val="left"/>
    </w:lvl>
    <w:lvl w:ilvl="1" w:tplc="006A2D7E">
      <w:numFmt w:val="none"/>
      <w:lvlText w:val=""/>
      <w:lvlJc w:val="left"/>
      <w:pPr>
        <w:tabs>
          <w:tab w:val="num" w:pos="360"/>
        </w:tabs>
      </w:pPr>
    </w:lvl>
    <w:lvl w:ilvl="2" w:tplc="B6E2A1A0">
      <w:start w:val="1"/>
      <w:numFmt w:val="lowerRoman"/>
      <w:lvlText w:val="%3."/>
      <w:lvlJc w:val="right"/>
      <w:pPr>
        <w:ind w:left="2160" w:hanging="180"/>
      </w:pPr>
    </w:lvl>
    <w:lvl w:ilvl="3" w:tplc="04F21658">
      <w:start w:val="1"/>
      <w:numFmt w:val="decimal"/>
      <w:lvlText w:val="%4."/>
      <w:lvlJc w:val="left"/>
      <w:pPr>
        <w:ind w:left="2880" w:hanging="360"/>
      </w:pPr>
    </w:lvl>
    <w:lvl w:ilvl="4" w:tplc="88E8B492">
      <w:start w:val="1"/>
      <w:numFmt w:val="lowerLetter"/>
      <w:lvlText w:val="%5."/>
      <w:lvlJc w:val="left"/>
      <w:pPr>
        <w:ind w:left="3600" w:hanging="360"/>
      </w:pPr>
    </w:lvl>
    <w:lvl w:ilvl="5" w:tplc="B76C60F2">
      <w:start w:val="1"/>
      <w:numFmt w:val="lowerRoman"/>
      <w:lvlText w:val="%6."/>
      <w:lvlJc w:val="right"/>
      <w:pPr>
        <w:ind w:left="4320" w:hanging="180"/>
      </w:pPr>
    </w:lvl>
    <w:lvl w:ilvl="6" w:tplc="BEE0413E">
      <w:start w:val="1"/>
      <w:numFmt w:val="decimal"/>
      <w:lvlText w:val="%7."/>
      <w:lvlJc w:val="left"/>
      <w:pPr>
        <w:ind w:left="5040" w:hanging="360"/>
      </w:pPr>
    </w:lvl>
    <w:lvl w:ilvl="7" w:tplc="4698C2F8">
      <w:start w:val="1"/>
      <w:numFmt w:val="lowerLetter"/>
      <w:lvlText w:val="%8."/>
      <w:lvlJc w:val="left"/>
      <w:pPr>
        <w:ind w:left="5760" w:hanging="360"/>
      </w:pPr>
    </w:lvl>
    <w:lvl w:ilvl="8" w:tplc="45568B1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B7792"/>
    <w:multiLevelType w:val="hybridMultilevel"/>
    <w:tmpl w:val="A6769578"/>
    <w:lvl w:ilvl="0" w:tplc="B1FC8968">
      <w:start w:val="1"/>
      <w:numFmt w:val="decimal"/>
      <w:lvlText w:val="%1."/>
      <w:lvlJc w:val="left"/>
      <w:pPr>
        <w:ind w:left="1429" w:hanging="360"/>
      </w:pPr>
      <w:rPr>
        <w:sz w:val="28"/>
      </w:rPr>
    </w:lvl>
    <w:lvl w:ilvl="1" w:tplc="059476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9ACE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A623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34BD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1644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7EDC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1EEF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068A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905E27"/>
    <w:multiLevelType w:val="hybridMultilevel"/>
    <w:tmpl w:val="A98E2C24"/>
    <w:lvl w:ilvl="0" w:tplc="E0D0102E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F4593A">
      <w:start w:val="1"/>
      <w:numFmt w:val="lowerLetter"/>
      <w:lvlText w:val="%2."/>
      <w:lvlJc w:val="left"/>
      <w:pPr>
        <w:ind w:left="2149" w:hanging="360"/>
      </w:pPr>
    </w:lvl>
    <w:lvl w:ilvl="2" w:tplc="9BD0EA66">
      <w:start w:val="1"/>
      <w:numFmt w:val="lowerRoman"/>
      <w:lvlText w:val="%3."/>
      <w:lvlJc w:val="right"/>
      <w:pPr>
        <w:ind w:left="2869" w:hanging="180"/>
      </w:pPr>
    </w:lvl>
    <w:lvl w:ilvl="3" w:tplc="CF58F8D8">
      <w:start w:val="1"/>
      <w:numFmt w:val="decimal"/>
      <w:lvlText w:val="%4."/>
      <w:lvlJc w:val="left"/>
      <w:pPr>
        <w:ind w:left="3589" w:hanging="360"/>
      </w:pPr>
    </w:lvl>
    <w:lvl w:ilvl="4" w:tplc="38684984">
      <w:start w:val="1"/>
      <w:numFmt w:val="lowerLetter"/>
      <w:lvlText w:val="%5."/>
      <w:lvlJc w:val="left"/>
      <w:pPr>
        <w:ind w:left="4309" w:hanging="360"/>
      </w:pPr>
    </w:lvl>
    <w:lvl w:ilvl="5" w:tplc="C08C6C7A">
      <w:start w:val="1"/>
      <w:numFmt w:val="lowerRoman"/>
      <w:lvlText w:val="%6."/>
      <w:lvlJc w:val="right"/>
      <w:pPr>
        <w:ind w:left="5029" w:hanging="180"/>
      </w:pPr>
    </w:lvl>
    <w:lvl w:ilvl="6" w:tplc="EC4A8F9E">
      <w:start w:val="1"/>
      <w:numFmt w:val="decimal"/>
      <w:lvlText w:val="%7."/>
      <w:lvlJc w:val="left"/>
      <w:pPr>
        <w:ind w:left="5749" w:hanging="360"/>
      </w:pPr>
    </w:lvl>
    <w:lvl w:ilvl="7" w:tplc="4448060E">
      <w:start w:val="1"/>
      <w:numFmt w:val="lowerLetter"/>
      <w:lvlText w:val="%8."/>
      <w:lvlJc w:val="left"/>
      <w:pPr>
        <w:ind w:left="6469" w:hanging="360"/>
      </w:pPr>
    </w:lvl>
    <w:lvl w:ilvl="8" w:tplc="AA2E5414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5A05"/>
    <w:rsid w:val="000F1B6E"/>
    <w:rsid w:val="001E5414"/>
    <w:rsid w:val="001F270B"/>
    <w:rsid w:val="006F5A05"/>
    <w:rsid w:val="008D0B65"/>
    <w:rsid w:val="00923345"/>
    <w:rsid w:val="00DC306D"/>
    <w:rsid w:val="00EC1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6F5A05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6F5A05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6F5A05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6F5A05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6F5A05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6F5A05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6F5A05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6F5A05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6F5A05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6F5A05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6F5A05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6F5A05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6F5A05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6F5A05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6F5A05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6F5A05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6F5A05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6F5A05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6F5A05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6F5A05"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F5A05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6F5A05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F5A05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6F5A05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6F5A05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6F5A0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6F5A05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6F5A0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1"/>
    <w:uiPriority w:val="99"/>
    <w:rsid w:val="006F5A05"/>
  </w:style>
  <w:style w:type="paragraph" w:customStyle="1" w:styleId="10">
    <w:name w:val="Нижний колонтитул1"/>
    <w:basedOn w:val="a"/>
    <w:link w:val="CaptionChar"/>
    <w:uiPriority w:val="99"/>
    <w:unhideWhenUsed/>
    <w:rsid w:val="006F5A0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6F5A05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6F5A05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6F5A05"/>
  </w:style>
  <w:style w:type="table" w:styleId="aa">
    <w:name w:val="Table Grid"/>
    <w:basedOn w:val="a1"/>
    <w:uiPriority w:val="59"/>
    <w:rsid w:val="006F5A0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6F5A05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6F5A05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rsid w:val="006F5A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6F5A0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rsid w:val="006F5A0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rsid w:val="006F5A0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rsid w:val="006F5A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6F5A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6F5A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6F5A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6F5A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6F5A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6F5A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6F5A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6F5A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6F5A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6F5A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6F5A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6F5A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6F5A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6F5A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6F5A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6F5A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6F5A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6F5A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6F5A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6F5A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6F5A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6F5A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6F5A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6F5A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6F5A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6F5A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6F5A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6F5A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6F5A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6F5A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6F5A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6F5A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6F5A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6F5A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6F5A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6F5A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6F5A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6F5A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6F5A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6F5A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6F5A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6F5A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6F5A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6F5A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6F5A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6F5A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6F5A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6F5A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6F5A0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6F5A0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6F5A0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6F5A0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6F5A0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6F5A0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6F5A0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6F5A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6F5A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6F5A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6F5A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6F5A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6F5A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6F5A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6F5A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6F5A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6F5A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6F5A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6F5A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6F5A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6F5A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6F5A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6F5A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6F5A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6F5A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6F5A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6F5A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6F5A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6F5A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6F5A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6F5A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6F5A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6F5A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6F5A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6F5A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6F5A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6F5A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6F5A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6F5A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6F5A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6F5A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6F5A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6F5A0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6F5A0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6F5A0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6F5A0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6F5A0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6F5A0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6F5A0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6F5A0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6F5A0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6F5A0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6F5A0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6F5A0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6F5A0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6F5A0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6F5A0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6F5A0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6F5A0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6F5A0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6F5A0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6F5A0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6F5A0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6F5A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6F5A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6F5A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6F5A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6F5A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6F5A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6F5A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6F5A05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6F5A05"/>
    <w:rPr>
      <w:sz w:val="18"/>
    </w:rPr>
  </w:style>
  <w:style w:type="character" w:styleId="ad">
    <w:name w:val="footnote reference"/>
    <w:basedOn w:val="a0"/>
    <w:uiPriority w:val="99"/>
    <w:unhideWhenUsed/>
    <w:rsid w:val="006F5A05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6F5A05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6F5A05"/>
    <w:rPr>
      <w:sz w:val="20"/>
    </w:rPr>
  </w:style>
  <w:style w:type="character" w:styleId="af0">
    <w:name w:val="endnote reference"/>
    <w:basedOn w:val="a0"/>
    <w:uiPriority w:val="99"/>
    <w:semiHidden/>
    <w:unhideWhenUsed/>
    <w:rsid w:val="006F5A05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6F5A05"/>
    <w:pPr>
      <w:spacing w:after="57"/>
    </w:pPr>
  </w:style>
  <w:style w:type="paragraph" w:styleId="22">
    <w:name w:val="toc 2"/>
    <w:basedOn w:val="a"/>
    <w:next w:val="a"/>
    <w:uiPriority w:val="39"/>
    <w:unhideWhenUsed/>
    <w:rsid w:val="006F5A05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6F5A05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6F5A05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6F5A05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6F5A05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6F5A05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6F5A05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6F5A05"/>
    <w:pPr>
      <w:spacing w:after="57"/>
      <w:ind w:left="2268"/>
    </w:pPr>
  </w:style>
  <w:style w:type="paragraph" w:styleId="af1">
    <w:name w:val="TOC Heading"/>
    <w:uiPriority w:val="39"/>
    <w:unhideWhenUsed/>
    <w:rsid w:val="006F5A05"/>
  </w:style>
  <w:style w:type="paragraph" w:styleId="af2">
    <w:name w:val="table of figures"/>
    <w:basedOn w:val="a"/>
    <w:next w:val="a"/>
    <w:uiPriority w:val="99"/>
    <w:unhideWhenUsed/>
    <w:rsid w:val="006F5A05"/>
    <w:pPr>
      <w:spacing w:after="0"/>
    </w:pPr>
  </w:style>
  <w:style w:type="paragraph" w:styleId="af3">
    <w:name w:val="List Paragraph"/>
    <w:basedOn w:val="a"/>
    <w:uiPriority w:val="34"/>
    <w:qFormat/>
    <w:rsid w:val="006F5A05"/>
    <w:pPr>
      <w:ind w:left="720"/>
      <w:contextualSpacing/>
    </w:pPr>
  </w:style>
  <w:style w:type="paragraph" w:customStyle="1" w:styleId="s1">
    <w:name w:val="s_1"/>
    <w:basedOn w:val="a"/>
    <w:rsid w:val="006F5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6F5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Hyperlink"/>
    <w:basedOn w:val="a0"/>
    <w:uiPriority w:val="99"/>
    <w:semiHidden/>
    <w:unhideWhenUsed/>
    <w:rsid w:val="006F5A05"/>
    <w:rPr>
      <w:color w:val="0000FF"/>
      <w:u w:val="single"/>
    </w:rPr>
  </w:style>
  <w:style w:type="character" w:customStyle="1" w:styleId="s10">
    <w:name w:val="s_10"/>
    <w:basedOn w:val="a0"/>
    <w:rsid w:val="006F5A05"/>
  </w:style>
  <w:style w:type="character" w:styleId="af5">
    <w:name w:val="Emphasis"/>
    <w:basedOn w:val="a0"/>
    <w:uiPriority w:val="20"/>
    <w:qFormat/>
    <w:rsid w:val="006F5A0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4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570FCF-B79F-43C8-9D83-B66220961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org-1</dc:creator>
  <cp:keywords/>
  <dc:description/>
  <cp:lastModifiedBy>Галина А. Семенова</cp:lastModifiedBy>
  <cp:revision>41</cp:revision>
  <cp:lastPrinted>2023-09-20T08:44:00Z</cp:lastPrinted>
  <dcterms:created xsi:type="dcterms:W3CDTF">2018-11-14T09:22:00Z</dcterms:created>
  <dcterms:modified xsi:type="dcterms:W3CDTF">2023-09-20T11:20:00Z</dcterms:modified>
</cp:coreProperties>
</file>