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              </w:t>
      </w:r>
    </w:p>
    <w:p>
      <w:pPr>
        <w:pStyle w:val="NormalWeb"/>
        <w:spacing w:before="280" w:after="280"/>
        <w:jc w:val="center"/>
        <w:rPr>
          <w:sz w:val="24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</w:t>
      </w:r>
      <w:r>
        <w:rPr>
          <w:rFonts w:eastAsia="Calibri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>Р Е Ш Е Н И Е</w:t>
      </w:r>
      <w:r>
        <w:rPr>
          <w:b w:val="false"/>
          <w:bCs w:val="false"/>
          <w:i w:val="false"/>
          <w:iCs w:val="false"/>
          <w:color w:val="000000"/>
          <w:sz w:val="27"/>
          <w:szCs w:val="27"/>
          <w:lang w:val="ru-RU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26.05.2020               58-гсд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>Об утверждении  Положения 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сообщении лицами, замещающими 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>муниципальные должности в совете депутатов муниципального образования Сланцевское городское поселение Сланцевского муниципального района 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N 273-ФЗ                        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совет депутатов Сланцевского городского поселения </w:t>
      </w:r>
      <w:r>
        <w:rPr>
          <w:b/>
          <w:sz w:val="28"/>
          <w:szCs w:val="28"/>
        </w:rPr>
        <w:t>РЕШИЛ: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сообщении лицами, замещающими муниципальные должности в совете депутатов муниципального образования  Сланцевское городское поселение Сланцевского муниципального района Ленинградской области, о возникновении личной заинтересованности при осуществлении  полномочий, которая приводит или может привести к конфликту интересов, согласно приложению.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 Настоящее решение  вступает в силу на следующий день после 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Р.В. Шотт</w:t>
      </w:r>
    </w:p>
    <w:p>
      <w:pPr>
        <w:pStyle w:val="ConsPlusNormal"/>
        <w:widowControl/>
        <w:ind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УТВЕРЖДЕНО</w:t>
      </w:r>
    </w:p>
    <w:p>
      <w:pPr>
        <w:pStyle w:val="Normal"/>
        <w:jc w:val="right"/>
        <w:rPr/>
      </w:pPr>
      <w:r>
        <w:rPr>
          <w:sz w:val="24"/>
          <w:szCs w:val="24"/>
        </w:rPr>
        <w:t>решением совета депутатов</w:t>
      </w:r>
    </w:p>
    <w:p>
      <w:pPr>
        <w:pStyle w:val="Normal"/>
        <w:jc w:val="right"/>
        <w:rPr/>
      </w:pPr>
      <w:r>
        <w:rPr>
          <w:sz w:val="24"/>
          <w:szCs w:val="24"/>
        </w:rPr>
        <w:t>Сланцевского городского поселения</w:t>
      </w:r>
    </w:p>
    <w:p>
      <w:pPr>
        <w:pStyle w:val="Normal"/>
        <w:jc w:val="right"/>
        <w:rPr/>
      </w:pPr>
      <w:r>
        <w:rPr>
          <w:sz w:val="24"/>
          <w:szCs w:val="24"/>
        </w:rPr>
        <w:t>от 26.05.2020  № 58-гсд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сообщении лицами, замещающими муниципальные должности в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Совете депутатов муниципального образования  Сланцевский муниципальный район Ленинградской области, о возникновении личной заинтересованности при осуществлении  полномочий, которая приводит или может привести к конфликту интересов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1. Настоящее Положение определяет порядок сообщения лицами, замещающими муниципальные должности в совете депутатов муниципального образования Сланцевское городское поселение Сланцевского  муниципального района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2. Лица, замещающие муниципальные должности в совете депутатов муниципального образования Сланцевское городское поселение Сланцевского муниципального района,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>
      <w:pPr>
        <w:pStyle w:val="Normal"/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3. Сообщение оформляется в письменной форме в виде уведомления </w:t>
        <w:br/>
        <w:t>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Уведомления направляются председателю Комиссии </w:t>
      </w:r>
      <w:r>
        <w:rPr>
          <w:sz w:val="28"/>
          <w:szCs w:val="28"/>
          <w:shd w:fill="FFFFFF" w:val="clear"/>
        </w:rPr>
        <w:t>по соблюдению лицами, замещающими муниципальные должности в совете депутатов муниципального образования</w:t>
      </w:r>
      <w:r>
        <w:rPr>
          <w:sz w:val="28"/>
          <w:szCs w:val="28"/>
        </w:rPr>
        <w:t xml:space="preserve"> Сланцевское городское поселение  Сланцевского </w:t>
      </w:r>
      <w:r>
        <w:rPr>
          <w:sz w:val="28"/>
          <w:szCs w:val="28"/>
          <w:shd w:fill="FFFFFF" w:val="clear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(далее – Комиссия).</w:t>
      </w:r>
    </w:p>
    <w:p>
      <w:pPr>
        <w:pStyle w:val="Normal"/>
        <w:ind w:firstLine="709"/>
        <w:rPr>
          <w:sz w:val="24"/>
          <w:szCs w:val="24"/>
          <w:highlight w:val="white"/>
        </w:rPr>
      </w:pPr>
      <w:r>
        <w:rPr>
          <w:sz w:val="28"/>
          <w:szCs w:val="28"/>
          <w:shd w:fill="FFFFFF" w:val="clear"/>
        </w:rPr>
        <w:t>5. Уведомление, поступившее председателю Комиссии, является основанием для проведения заседания Комиссии.</w:t>
      </w:r>
    </w:p>
    <w:p>
      <w:pPr>
        <w:pStyle w:val="Normal"/>
        <w:ind w:firstLine="709"/>
        <w:rPr>
          <w:sz w:val="24"/>
          <w:szCs w:val="24"/>
          <w:highlight w:val="white"/>
        </w:rPr>
      </w:pPr>
      <w:r>
        <w:rPr>
          <w:sz w:val="28"/>
          <w:szCs w:val="28"/>
          <w:shd w:fill="FFFFFF" w:val="clear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7. В случае принятия решения о признании того, </w:t>
      </w:r>
      <w:r>
        <w:rPr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 Сланцевское городское поселение Сланцевского муниципального района Ленинградской области обеспечивает принятие мер по предотвращению или урегулированию конфликта интересов. 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/>
      </w:r>
    </w:p>
    <w:p>
      <w:pPr>
        <w:pStyle w:val="Normal"/>
        <w:ind w:firstLine="540"/>
        <w:jc w:val="right"/>
        <w:rPr>
          <w:sz w:val="24"/>
        </w:rPr>
      </w:pPr>
      <w:r>
        <w:rPr/>
      </w:r>
    </w:p>
    <w:p>
      <w:pPr>
        <w:pStyle w:val="Normal"/>
        <w:ind w:firstLine="540"/>
        <w:jc w:val="right"/>
        <w:rPr>
          <w:sz w:val="24"/>
        </w:rPr>
      </w:pPr>
      <w:r>
        <w:rPr/>
      </w:r>
    </w:p>
    <w:p>
      <w:pPr>
        <w:pStyle w:val="Normal"/>
        <w:ind w:firstLine="540"/>
        <w:jc w:val="right"/>
        <w:rPr>
          <w:sz w:val="24"/>
        </w:rPr>
      </w:pPr>
      <w:r>
        <w:rPr/>
      </w:r>
    </w:p>
    <w:p>
      <w:pPr>
        <w:pStyle w:val="Normal"/>
        <w:ind w:firstLine="540"/>
        <w:jc w:val="right"/>
        <w:rPr>
          <w:sz w:val="24"/>
        </w:rPr>
      </w:pPr>
      <w:r>
        <w:rPr/>
      </w:r>
    </w:p>
    <w:p>
      <w:pPr>
        <w:pStyle w:val="Normal"/>
        <w:ind w:firstLine="540"/>
        <w:jc w:val="right"/>
        <w:rPr>
          <w:sz w:val="24"/>
        </w:rPr>
      </w:pPr>
      <w:r>
        <w:rPr/>
      </w:r>
    </w:p>
    <w:p>
      <w:pPr>
        <w:pStyle w:val="Normal"/>
        <w:ind w:firstLine="540"/>
        <w:jc w:val="right"/>
        <w:rPr>
          <w:sz w:val="24"/>
        </w:rPr>
      </w:pPr>
      <w:r>
        <w:rPr/>
      </w:r>
    </w:p>
    <w:p>
      <w:pPr>
        <w:pStyle w:val="Normal"/>
        <w:ind w:firstLine="540"/>
        <w:jc w:val="right"/>
        <w:rPr/>
      </w:pPr>
      <w:r>
        <w:rPr>
          <w:sz w:val="24"/>
        </w:rPr>
        <w:t>Приложение</w:t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к Положению </w:t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  <w:t>Председателю Комиссии по соблюдению</w:t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  <w:t>лицами, замещающими муниципальные</w:t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должности в совете депутатов муниципального </w:t>
      </w:r>
    </w:p>
    <w:p>
      <w:pPr>
        <w:pStyle w:val="Normal"/>
        <w:ind w:firstLine="540"/>
        <w:jc w:val="right"/>
        <w:rPr/>
      </w:pPr>
      <w:r>
        <w:rPr>
          <w:sz w:val="24"/>
        </w:rPr>
        <w:t xml:space="preserve"> </w:t>
      </w:r>
      <w:r>
        <w:rPr>
          <w:sz w:val="24"/>
        </w:rPr>
        <w:t>образования Сланцевское городское поселение</w:t>
      </w:r>
    </w:p>
    <w:p>
      <w:pPr>
        <w:pStyle w:val="Normal"/>
        <w:ind w:firstLine="540"/>
        <w:jc w:val="right"/>
        <w:rPr/>
      </w:pPr>
      <w:r>
        <w:rPr>
          <w:sz w:val="24"/>
        </w:rPr>
        <w:t>Сланцевского муниципального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район ограничений, запретов, исполнения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обязанностей, установленных законодательством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в целях противодействия коррупции</w:t>
      </w:r>
    </w:p>
    <w:p>
      <w:pPr>
        <w:pStyle w:val="Normal"/>
        <w:ind w:firstLine="54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ind w:left="4248" w:firstLine="708"/>
        <w:rPr>
          <w:sz w:val="24"/>
        </w:rPr>
      </w:pPr>
      <w:r>
        <w:rPr>
          <w:sz w:val="24"/>
        </w:rPr>
        <w:t>_______________________________________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ab/>
        <w:tab/>
        <w:tab/>
        <w:tab/>
        <w:tab/>
        <w:tab/>
        <w:tab/>
        <w:t>(ФИО)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3402" w:hanging="0"/>
        <w:jc w:val="right"/>
        <w:rPr>
          <w:sz w:val="24"/>
        </w:rPr>
      </w:pPr>
      <w:r>
        <w:rPr>
          <w:sz w:val="24"/>
        </w:rPr>
        <w:t>от депутата совета депутатов муниципального</w:t>
      </w:r>
    </w:p>
    <w:p>
      <w:pPr>
        <w:pStyle w:val="Normal"/>
        <w:ind w:left="3402" w:hanging="0"/>
        <w:jc w:val="right"/>
        <w:rPr/>
      </w:pPr>
      <w:r>
        <w:rPr>
          <w:sz w:val="24"/>
        </w:rPr>
        <w:t>образования Сланцевский муниципальный район __________________________________________</w:t>
      </w:r>
    </w:p>
    <w:p>
      <w:pPr>
        <w:pStyle w:val="Normal"/>
        <w:ind w:firstLine="3402"/>
        <w:jc w:val="right"/>
        <w:rPr/>
      </w:pPr>
      <w:r>
        <w:rPr>
          <w:sz w:val="24"/>
        </w:rPr>
        <w:t>__________________________________________</w:t>
      </w:r>
    </w:p>
    <w:p>
      <w:pPr>
        <w:pStyle w:val="Normal"/>
        <w:ind w:firstLine="3402"/>
        <w:jc w:val="right"/>
        <w:rPr>
          <w:sz w:val="24"/>
        </w:rPr>
      </w:pPr>
      <w:r>
        <w:rPr>
          <w:sz w:val="24"/>
        </w:rPr>
        <w:t>(Ф.И.О. депутата)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Уведомление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возникновении личной заинтересованности при осуществлении своих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полномочий, которая приводит или может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привести к конфликту интересов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Намереваюсь (не намереваюсь) лично присутствовать на заседании  Комиссии  по соблюдению лицами, замещающими муниципальные должности в совете депутатов муниципального образования Сланцевское городское поселение Сланцевского муниципального района ограничений, запретов,  исполнения обязанностей, установленных законодательством в целях противодействия коррупции (нужное зачеркнуть).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«__» _________ 20__ г. _________________________   ________________________</w:t>
      </w:r>
    </w:p>
    <w:p>
      <w:pPr>
        <w:pStyle w:val="ConsPlusNonformat"/>
        <w:rPr>
          <w:rFonts w:eastAsia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 )     т                              (расшифровка подписи)</w:t>
      </w:r>
    </w:p>
    <w:p>
      <w:pPr>
        <w:pStyle w:val="Normal"/>
        <w:rPr/>
      </w:pPr>
      <w:r>
        <w:rPr>
          <w:sz w:val="24"/>
        </w:rPr>
        <w:t xml:space="preserve">                                      </w:t>
      </w:r>
    </w:p>
    <w:sectPr>
      <w:headerReference w:type="default" r:id="rId2"/>
      <w:type w:val="nextPage"/>
      <w:pgSz w:w="11906" w:h="16838"/>
      <w:pgMar w:left="1418" w:right="851" w:header="405" w:top="462" w:footer="0" w:bottom="713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1">
    <w:name w:val="Heading 1"/>
    <w:basedOn w:val="Normal"/>
    <w:qFormat/>
    <w:pPr>
      <w:widowControl/>
      <w:suppressAutoHyphens w:val="false"/>
      <w:bidi w:val="0"/>
      <w:spacing w:before="108" w:after="108"/>
      <w:ind w:left="0" w:right="0" w:firstLine="720"/>
      <w:jc w:val="center"/>
    </w:pPr>
    <w:rPr>
      <w:rFonts w:ascii="Times New Roman CYR" w:hAnsi="Times New Roman CYR" w:eastAsia="Liberation Serif"/>
      <w:b/>
      <w:color w:val="26282F"/>
      <w:kern w:val="2"/>
      <w:sz w:val="24"/>
      <w:lang w:val="ru-RU" w:eastAsia="hi-IN"/>
    </w:rPr>
  </w:style>
  <w:style w:type="paragraph" w:styleId="7">
    <w:name w:val="Heading 7"/>
    <w:basedOn w:val="Normal"/>
    <w:qFormat/>
    <w:pPr>
      <w:keepNext w:val="true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cs="Times New Roman"/>
    </w:rPr>
  </w:style>
  <w:style w:type="character" w:styleId="WW8Num4z1" w:customStyle="1">
    <w:name w:val="WW8Num4z1"/>
    <w:qFormat/>
    <w:rPr>
      <w:rFonts w:cs="Times New Roman"/>
    </w:rPr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cs="Times New Roman"/>
    </w:rPr>
  </w:style>
  <w:style w:type="character" w:styleId="WW8Num7z1" w:customStyle="1">
    <w:name w:val="WW8Num7z1"/>
    <w:qFormat/>
    <w:rPr>
      <w:rFonts w:cs="Times New Roman"/>
    </w:rPr>
  </w:style>
  <w:style w:type="character" w:styleId="11" w:customStyle="1">
    <w:name w:val="Основной шрифт абзаца1"/>
    <w:qFormat/>
    <w:rPr/>
  </w:style>
  <w:style w:type="character" w:styleId="71" w:customStyle="1">
    <w:name w:val="Заголовок 7 Знак"/>
    <w:basedOn w:val="11"/>
    <w:qFormat/>
    <w:rPr>
      <w:rFonts w:eastAsia="Times New Roman" w:cs="Times New Roman"/>
      <w:b/>
      <w:bCs/>
      <w:u w:val="single"/>
    </w:rPr>
  </w:style>
  <w:style w:type="character" w:styleId="Style12" w:customStyle="1">
    <w:name w:val="Текст выноски Знак"/>
    <w:basedOn w:val="11"/>
    <w:qFormat/>
    <w:rPr>
      <w:rFonts w:ascii="Tahoma" w:hAnsi="Tahoma" w:cs="Tahoma"/>
      <w:sz w:val="16"/>
      <w:szCs w:val="16"/>
    </w:rPr>
  </w:style>
  <w:style w:type="character" w:styleId="Grame" w:customStyle="1">
    <w:name w:val="grame"/>
    <w:basedOn w:val="11"/>
    <w:qFormat/>
    <w:rPr>
      <w:rFonts w:cs="Times New Roman"/>
    </w:rPr>
  </w:style>
  <w:style w:type="character" w:styleId="Style13" w:customStyle="1">
    <w:name w:val="Верхний колонтитул Знак"/>
    <w:basedOn w:val="11"/>
    <w:qFormat/>
    <w:rPr>
      <w:rFonts w:cs="Times New Roman"/>
    </w:rPr>
  </w:style>
  <w:style w:type="character" w:styleId="Style14" w:customStyle="1">
    <w:name w:val="Нижний колонтитул Знак"/>
    <w:basedOn w:val="11"/>
    <w:qFormat/>
    <w:rPr>
      <w:rFonts w:cs="Times New Roman"/>
    </w:rPr>
  </w:style>
  <w:style w:type="character" w:styleId="FontStyle12" w:customStyle="1">
    <w:name w:val="Font Style12"/>
    <w:qFormat/>
    <w:rPr>
      <w:rFonts w:ascii="Times New Roman" w:hAnsi="Times New Roman" w:cs="Times New Roman"/>
      <w:b/>
      <w:sz w:val="24"/>
    </w:rPr>
  </w:style>
  <w:style w:type="character" w:styleId="FontStyle13" w:customStyle="1">
    <w:name w:val="Font Style13"/>
    <w:qFormat/>
    <w:rPr>
      <w:rFonts w:ascii="Times New Roman" w:hAnsi="Times New Roman" w:cs="Times New Roman"/>
      <w:sz w:val="22"/>
    </w:rPr>
  </w:style>
  <w:style w:type="character" w:styleId="FontStyle14" w:customStyle="1">
    <w:name w:val="Font Style14"/>
    <w:qFormat/>
    <w:rPr>
      <w:rFonts w:ascii="Times New Roman" w:hAnsi="Times New Roman" w:cs="Times New Roman"/>
      <w:sz w:val="20"/>
    </w:rPr>
  </w:style>
  <w:style w:type="character" w:styleId="FontStyle17" w:customStyle="1">
    <w:name w:val="Font Style17"/>
    <w:qFormat/>
    <w:rPr>
      <w:rFonts w:ascii="Times New Roman" w:hAnsi="Times New Roman" w:cs="Times New Roman"/>
      <w:sz w:val="2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ListParagraph" w:customStyle="1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Calibri"/>
      <w:sz w:val="24"/>
      <w:szCs w:val="24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91" w:customStyle="1">
    <w:name w:val="Style9"/>
    <w:basedOn w:val="Normal"/>
    <w:qFormat/>
    <w:pPr>
      <w:widowControl w:val="false"/>
      <w:jc w:val="left"/>
    </w:pPr>
    <w:rPr>
      <w:rFonts w:eastAsia="Calibri"/>
      <w:sz w:val="24"/>
      <w:szCs w:val="24"/>
    </w:rPr>
  </w:style>
  <w:style w:type="paragraph" w:styleId="Style101" w:customStyle="1">
    <w:name w:val="Style10"/>
    <w:basedOn w:val="Normal"/>
    <w:qFormat/>
    <w:pPr>
      <w:widowControl w:val="false"/>
      <w:spacing w:lineRule="exact" w:line="283"/>
      <w:ind w:firstLine="557"/>
      <w:jc w:val="left"/>
    </w:pPr>
    <w:rPr>
      <w:rFonts w:eastAsia="Calibri"/>
      <w:sz w:val="24"/>
      <w:szCs w:val="24"/>
    </w:rPr>
  </w:style>
  <w:style w:type="paragraph" w:styleId="Style121" w:customStyle="1">
    <w:name w:val="Style12"/>
    <w:basedOn w:val="Normal"/>
    <w:qFormat/>
    <w:pPr>
      <w:widowControl w:val="false"/>
      <w:spacing w:lineRule="exact" w:line="322"/>
      <w:jc w:val="left"/>
    </w:pPr>
    <w:rPr>
      <w:rFonts w:eastAsia="Calibri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/>
      <w:color w:val="auto"/>
      <w:kern w:val="0"/>
      <w:sz w:val="28"/>
      <w:szCs w:val="20"/>
      <w:lang w:val="ru-RU" w:eastAsia="zh-CN" w:bidi="ar-SA"/>
    </w:rPr>
  </w:style>
  <w:style w:type="paragraph" w:styleId="Style22" w:customStyle="1">
    <w:name w:val="Знак Знак Знак"/>
    <w:basedOn w:val="Normal"/>
    <w:qFormat/>
    <w:pPr>
      <w:spacing w:lineRule="exact" w:line="240" w:before="0" w:after="160"/>
      <w:jc w:val="left"/>
    </w:pPr>
    <w:rPr>
      <w:rFonts w:ascii="Verdana" w:hAnsi="Verdana" w:eastAsia="SimSun" w:cs="Verdana"/>
      <w:sz w:val="20"/>
      <w:szCs w:val="20"/>
      <w:lang w:val="en-US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LibreOffice/6.0.5.2$Windows_x86 LibreOffice_project/54c8cbb85f300ac59db32fe8a675ff7683cd5a16</Application>
  <Pages>4</Pages>
  <Words>659</Words>
  <Characters>5848</Characters>
  <CharactersWithSpaces>6852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2020-02-13T12:52:00Z</dcterms:created>
  <dc:creator>Наталья Леонидовна Ларина</dc:creator>
  <dc:description/>
  <dc:language>ru-RU</dc:language>
  <cp:lastModifiedBy/>
  <cp:lastPrinted>2020-05-28T15:21:10Z</cp:lastPrinted>
  <dcterms:modified xsi:type="dcterms:W3CDTF">2020-06-01T11:57:06Z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