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8.3</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tc>
      </w:tr>
      <w:tr>
        <w:trPr>
          <w:trHeight w:val="341" w:hRule="atLeast"/>
        </w:trPr>
        <w:tc>
          <w:tcPr>
            <w:tcW w:w="4787" w:type="dxa"/>
            <w:tcBorders/>
            <w:shd w:fill="auto" w:val="clear"/>
            <w:vAlign w:val="bottom"/>
          </w:tcPr>
          <w:p>
            <w:pPr>
              <w:pStyle w:val="Normal"/>
              <w:widowControl/>
              <w:jc w:val="right"/>
              <w:rPr/>
            </w:pPr>
            <w:r>
              <w:rPr>
                <w:sz w:val="24"/>
                <w:szCs w:val="24"/>
              </w:rPr>
              <w:t>о</w:t>
            </w:r>
            <w:r>
              <w:rPr>
                <w:sz w:val="24"/>
                <w:szCs w:val="24"/>
              </w:rPr>
              <w:t xml:space="preserve">т </w:t>
            </w:r>
            <w:r>
              <w:rPr>
                <w:sz w:val="24"/>
                <w:szCs w:val="24"/>
              </w:rPr>
              <w:t>12.12.2018</w:t>
            </w:r>
            <w:r>
              <w:rPr>
                <w:sz w:val="24"/>
                <w:szCs w:val="24"/>
              </w:rPr>
              <w:t xml:space="preserve">  №  </w:t>
            </w:r>
            <w:r>
              <w:rPr>
                <w:sz w:val="24"/>
                <w:szCs w:val="24"/>
              </w:rPr>
              <w:t>395-гсд</w:t>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4"/>
          <w:szCs w:val="24"/>
        </w:rPr>
        <w:t>ПОРЯДОК</w:t>
      </w:r>
    </w:p>
    <w:p>
      <w:pPr>
        <w:pStyle w:val="Normal"/>
        <w:widowControl/>
        <w:jc w:val="center"/>
        <w:rPr>
          <w:b/>
          <w:b/>
          <w:bCs/>
          <w:sz w:val="24"/>
          <w:szCs w:val="24"/>
        </w:rPr>
      </w:pPr>
      <w:r>
        <w:rPr>
          <w:b/>
          <w:bCs/>
          <w:sz w:val="24"/>
          <w:szCs w:val="24"/>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pPr>
        <w:pStyle w:val="Normal"/>
        <w:widowControl/>
        <w:jc w:val="center"/>
        <w:rPr>
          <w:b/>
          <w:b/>
          <w:bCs/>
          <w:sz w:val="24"/>
          <w:szCs w:val="24"/>
        </w:rPr>
      </w:pPr>
      <w:r>
        <w:rPr>
          <w:b/>
          <w:bCs/>
          <w:sz w:val="24"/>
          <w:szCs w:val="24"/>
        </w:rPr>
      </w:r>
    </w:p>
    <w:p>
      <w:pPr>
        <w:pStyle w:val="Normal"/>
        <w:widowControl/>
        <w:ind w:firstLine="851"/>
        <w:jc w:val="both"/>
        <w:rPr>
          <w:b/>
          <w:b/>
          <w:bCs/>
          <w:sz w:val="24"/>
          <w:szCs w:val="24"/>
        </w:rPr>
      </w:pPr>
      <w:r>
        <w:rPr>
          <w:bCs/>
          <w:sz w:val="24"/>
          <w:szCs w:val="24"/>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pPr>
        <w:pStyle w:val="Normal"/>
        <w:shd w:val="clear" w:color="auto" w:fill="FFFFFF"/>
        <w:tabs>
          <w:tab w:val="left" w:pos="1944" w:leader="none"/>
          <w:tab w:val="center" w:pos="5001" w:leader="none"/>
        </w:tabs>
        <w:ind w:firstLine="851"/>
        <w:jc w:val="both"/>
        <w:rPr>
          <w:bCs/>
          <w:sz w:val="24"/>
          <w:szCs w:val="24"/>
        </w:rPr>
      </w:pPr>
      <w:r>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pPr>
        <w:pStyle w:val="Normal"/>
        <w:shd w:val="clear" w:color="auto" w:fill="FFFFFF"/>
        <w:tabs>
          <w:tab w:val="left" w:pos="1944" w:leader="none"/>
          <w:tab w:val="center" w:pos="5001" w:leader="none"/>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переданной части полномочийпо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на текущий финансовый год на основании Соглашения о передаче соответствующих полномочий.</w:t>
      </w:r>
    </w:p>
    <w:p>
      <w:pPr>
        <w:pStyle w:val="Normal"/>
        <w:shd w:val="clear" w:color="auto" w:fill="FFFFFF"/>
        <w:ind w:firstLine="851"/>
        <w:jc w:val="both"/>
        <w:rPr>
          <w:sz w:val="24"/>
          <w:szCs w:val="24"/>
        </w:rPr>
      </w:pPr>
      <w:r>
        <w:rPr>
          <w:sz w:val="24"/>
          <w:szCs w:val="24"/>
        </w:rPr>
        <w:t xml:space="preserve">4. 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с учетом фактической потребности. </w:t>
      </w:r>
    </w:p>
    <w:p>
      <w:pPr>
        <w:pStyle w:val="Normal"/>
        <w:shd w:val="clear" w:color="auto" w:fill="FFFFFF"/>
        <w:ind w:left="29" w:firstLine="851"/>
        <w:jc w:val="both"/>
        <w:rPr>
          <w:sz w:val="24"/>
          <w:szCs w:val="24"/>
        </w:rPr>
      </w:pPr>
      <w:r>
        <w:rPr>
          <w:sz w:val="24"/>
          <w:szCs w:val="24"/>
        </w:rPr>
        <w:t>5.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ind w:left="29" w:firstLine="851"/>
        <w:jc w:val="both"/>
        <w:rPr>
          <w:sz w:val="24"/>
          <w:szCs w:val="24"/>
        </w:rPr>
      </w:pPr>
      <w:r>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4"/>
          <w:szCs w:val="24"/>
        </w:rPr>
        <w:t>6.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4"/>
          <w:szCs w:val="24"/>
        </w:rPr>
        <w:t xml:space="preserve">7.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ind w:firstLine="851"/>
        <w:jc w:val="both"/>
        <w:rPr>
          <w:sz w:val="24"/>
          <w:szCs w:val="24"/>
        </w:rPr>
      </w:pPr>
      <w:r>
        <w:rPr>
          <w:sz w:val="24"/>
          <w:szCs w:val="24"/>
        </w:rPr>
        <w:t>8.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bookmarkStart w:id="0" w:name="_GoBack"/>
      <w:bookmarkEnd w:id="0"/>
    </w:p>
    <w:p>
      <w:pPr>
        <w:pStyle w:val="Normal"/>
        <w:shd w:val="clear" w:color="auto" w:fill="FFFFFF"/>
        <w:tabs>
          <w:tab w:val="left" w:pos="845" w:leader="none"/>
        </w:tabs>
        <w:ind w:firstLine="851"/>
        <w:jc w:val="both"/>
        <w:rPr>
          <w:sz w:val="24"/>
          <w:szCs w:val="24"/>
        </w:rPr>
      </w:pPr>
      <w:r>
        <w:rPr>
          <w:sz w:val="24"/>
          <w:szCs w:val="24"/>
        </w:rPr>
        <w:t xml:space="preserve">9.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shd w:val="clear" w:color="auto" w:fill="FFFFFF"/>
        <w:tabs>
          <w:tab w:val="left" w:pos="845" w:leader="none"/>
        </w:tabs>
        <w:ind w:firstLine="851"/>
        <w:jc w:val="both"/>
        <w:rPr>
          <w:sz w:val="24"/>
          <w:szCs w:val="24"/>
        </w:rPr>
      </w:pPr>
      <w:r>
        <w:rPr>
          <w:sz w:val="24"/>
          <w:szCs w:val="24"/>
        </w:rPr>
      </w:r>
    </w:p>
    <w:p>
      <w:pPr>
        <w:pStyle w:val="Normal"/>
        <w:shd w:val="clear" w:color="auto" w:fill="FFFFFF"/>
        <w:tabs>
          <w:tab w:val="left" w:pos="845" w:leader="none"/>
        </w:tabs>
        <w:ind w:firstLine="851"/>
        <w:jc w:val="both"/>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bdd"/>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LibreOffice/6.0.5.2$Windows_x86 LibreOffice_project/54c8cbb85f300ac59db32fe8a675ff7683cd5a16</Application>
  <Pages>2</Pages>
  <Words>588</Words>
  <Characters>4813</Characters>
  <CharactersWithSpaces>5401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2018-12-17T14:37:28Z</cp:lastPrinted>
  <dcterms:modified xsi:type="dcterms:W3CDTF">2018-12-17T14:38:35Z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