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99C1" w14:textId="77777777" w:rsidR="00A668D7" w:rsidRDefault="00A668D7" w:rsidP="00A668D7">
      <w:pPr>
        <w:ind w:firstLine="5925"/>
      </w:pPr>
      <w:r>
        <w:t>УТВЕРЖДЕНА</w:t>
      </w:r>
    </w:p>
    <w:p w14:paraId="5BE56FA2" w14:textId="01889B4A" w:rsidR="00A668D7" w:rsidRDefault="00A668D7" w:rsidP="00A668D7">
      <w:pPr>
        <w:ind w:firstLine="5925"/>
      </w:pPr>
      <w:r>
        <w:t>постановлением администрации</w:t>
      </w:r>
    </w:p>
    <w:p w14:paraId="0BF8709F" w14:textId="77777777" w:rsidR="00A668D7" w:rsidRDefault="00A668D7" w:rsidP="00A668D7">
      <w:pPr>
        <w:ind w:firstLine="5925"/>
      </w:pPr>
      <w:r>
        <w:t xml:space="preserve">Сланцевского муниципального   </w:t>
      </w:r>
    </w:p>
    <w:p w14:paraId="55054446" w14:textId="77777777" w:rsidR="00A668D7" w:rsidRDefault="00A668D7" w:rsidP="00A668D7">
      <w:pPr>
        <w:ind w:firstLine="5925"/>
      </w:pPr>
      <w:r>
        <w:t>района</w:t>
      </w:r>
    </w:p>
    <w:p w14:paraId="46191A54" w14:textId="77777777" w:rsidR="00A668D7" w:rsidRDefault="00A668D7" w:rsidP="00A668D7">
      <w:pPr>
        <w:ind w:firstLine="5925"/>
      </w:pPr>
      <w:r>
        <w:t>от _________ № _____-п</w:t>
      </w:r>
    </w:p>
    <w:p w14:paraId="4C13EDBE" w14:textId="77777777" w:rsidR="00A668D7" w:rsidRDefault="00A668D7" w:rsidP="00A668D7">
      <w:pPr>
        <w:ind w:firstLine="5925"/>
      </w:pPr>
      <w:r>
        <w:t>(приложение)</w:t>
      </w:r>
    </w:p>
    <w:p w14:paraId="33947B13" w14:textId="77777777" w:rsidR="00A668D7" w:rsidRDefault="00A668D7" w:rsidP="00A668D7">
      <w:pPr>
        <w:ind w:firstLine="539"/>
        <w:jc w:val="center"/>
      </w:pPr>
    </w:p>
    <w:p w14:paraId="624254B4" w14:textId="77777777" w:rsidR="00A668D7" w:rsidRDefault="00A668D7" w:rsidP="00A668D7">
      <w:pPr>
        <w:ind w:firstLine="539"/>
        <w:jc w:val="center"/>
        <w:rPr>
          <w:bCs/>
          <w:color w:val="000000"/>
          <w:lang w:val="de-DE"/>
        </w:rPr>
      </w:pPr>
      <w:r>
        <w:t xml:space="preserve">Муниципальная программа </w:t>
      </w:r>
    </w:p>
    <w:p w14:paraId="25B85E33" w14:textId="7A9D53E0" w:rsidR="00A668D7" w:rsidRDefault="00A668D7" w:rsidP="00A668D7">
      <w:pPr>
        <w:ind w:firstLine="539"/>
        <w:jc w:val="center"/>
      </w:pPr>
      <w:r>
        <w:rPr>
          <w:bCs/>
          <w:color w:val="000000"/>
          <w:lang w:val="de-DE"/>
        </w:rPr>
        <w:t>«</w:t>
      </w:r>
      <w:r>
        <w:rPr>
          <w:bCs/>
          <w:lang w:val="de-DE"/>
        </w:rPr>
        <w:t>Развити</w:t>
      </w:r>
      <w:r w:rsidR="00AB5E7D">
        <w:rPr>
          <w:bCs/>
        </w:rPr>
        <w:t xml:space="preserve"> </w:t>
      </w:r>
      <w:r>
        <w:rPr>
          <w:bCs/>
          <w:lang w:val="de-DE"/>
        </w:rPr>
        <w:t>екультуры, спорта и молодежной</w:t>
      </w:r>
      <w:r w:rsidR="00AB5E7D">
        <w:rPr>
          <w:bCs/>
        </w:rPr>
        <w:t xml:space="preserve"> </w:t>
      </w:r>
      <w:r>
        <w:rPr>
          <w:bCs/>
          <w:lang w:val="de-DE"/>
        </w:rPr>
        <w:t>политики</w:t>
      </w:r>
      <w:r w:rsidR="00AB5E7D">
        <w:rPr>
          <w:bCs/>
        </w:rPr>
        <w:t xml:space="preserve"> </w:t>
      </w:r>
      <w:r>
        <w:rPr>
          <w:bCs/>
          <w:lang w:val="de-DE"/>
        </w:rPr>
        <w:t>на</w:t>
      </w:r>
      <w:r w:rsidR="00AB5E7D">
        <w:rPr>
          <w:bCs/>
        </w:rPr>
        <w:t xml:space="preserve"> </w:t>
      </w:r>
      <w:r>
        <w:rPr>
          <w:bCs/>
          <w:lang w:val="de-DE"/>
        </w:rPr>
        <w:t>территории</w:t>
      </w:r>
      <w:r w:rsidR="00AB5E7D">
        <w:rPr>
          <w:bCs/>
        </w:rPr>
        <w:t xml:space="preserve"> </w:t>
      </w:r>
      <w:r>
        <w:rPr>
          <w:bCs/>
          <w:lang w:val="de-DE"/>
        </w:rPr>
        <w:t>Сланцевского</w:t>
      </w:r>
      <w:r>
        <w:rPr>
          <w:bCs/>
        </w:rPr>
        <w:t xml:space="preserve"> муниципального района»</w:t>
      </w:r>
    </w:p>
    <w:p w14:paraId="2D029814" w14:textId="77777777" w:rsidR="00127163" w:rsidRDefault="00127163" w:rsidP="00127163">
      <w:pPr>
        <w:ind w:firstLine="539"/>
        <w:jc w:val="center"/>
        <w:rPr>
          <w:rFonts w:eastAsiaTheme="minorHAnsi"/>
          <w:lang w:eastAsia="en-US"/>
        </w:rPr>
      </w:pPr>
    </w:p>
    <w:p w14:paraId="57911107" w14:textId="77777777" w:rsidR="00127163" w:rsidRPr="0062204C" w:rsidRDefault="006B6CB2" w:rsidP="00127163">
      <w:pPr>
        <w:ind w:firstLine="539"/>
        <w:jc w:val="center"/>
      </w:pPr>
      <w:r w:rsidRPr="006B6CB2">
        <w:rPr>
          <w:rFonts w:eastAsiaTheme="minorHAnsi"/>
          <w:lang w:eastAsia="en-US"/>
        </w:rPr>
        <w:t>ПАСПОРТ</w:t>
      </w:r>
      <w:r w:rsidRPr="006B6CB2">
        <w:rPr>
          <w:rFonts w:eastAsiaTheme="minorHAnsi"/>
          <w:lang w:eastAsia="en-US"/>
        </w:rPr>
        <w:br/>
      </w:r>
      <w:r w:rsidR="00127163">
        <w:t>муниципальной программы</w:t>
      </w:r>
    </w:p>
    <w:p w14:paraId="73472A9B" w14:textId="49C31CDC" w:rsidR="00127163" w:rsidRPr="0062204C" w:rsidRDefault="00127163" w:rsidP="00127163">
      <w:pPr>
        <w:ind w:firstLine="539"/>
        <w:jc w:val="center"/>
        <w:rPr>
          <w:bCs/>
        </w:rPr>
      </w:pPr>
      <w:r w:rsidRPr="0062204C">
        <w:rPr>
          <w:bCs/>
          <w:color w:val="000000"/>
          <w:lang w:val="de-DE"/>
        </w:rPr>
        <w:t>«</w:t>
      </w:r>
      <w:r w:rsidRPr="0062204C">
        <w:rPr>
          <w:bCs/>
          <w:lang w:val="de-DE"/>
        </w:rPr>
        <w:t>Развитие</w:t>
      </w:r>
      <w:r w:rsidR="00AB5E7D">
        <w:rPr>
          <w:bCs/>
        </w:rPr>
        <w:t xml:space="preserve"> </w:t>
      </w:r>
      <w:r w:rsidRPr="0062204C">
        <w:rPr>
          <w:bCs/>
          <w:lang w:val="de-DE"/>
        </w:rPr>
        <w:t>культуры, спорта и молодежной</w:t>
      </w:r>
      <w:r w:rsidR="00AB5E7D">
        <w:rPr>
          <w:bCs/>
        </w:rPr>
        <w:t xml:space="preserve"> </w:t>
      </w:r>
      <w:r w:rsidRPr="0062204C">
        <w:rPr>
          <w:bCs/>
          <w:lang w:val="de-DE"/>
        </w:rPr>
        <w:t>политики</w:t>
      </w:r>
      <w:r w:rsidR="00AB5E7D">
        <w:rPr>
          <w:bCs/>
        </w:rPr>
        <w:t xml:space="preserve"> </w:t>
      </w:r>
      <w:r w:rsidRPr="0062204C">
        <w:rPr>
          <w:bCs/>
          <w:lang w:val="de-DE"/>
        </w:rPr>
        <w:t>на</w:t>
      </w:r>
      <w:r w:rsidR="00AB5E7D">
        <w:rPr>
          <w:bCs/>
        </w:rPr>
        <w:t xml:space="preserve"> </w:t>
      </w:r>
      <w:r w:rsidRPr="0062204C">
        <w:rPr>
          <w:bCs/>
          <w:lang w:val="de-DE"/>
        </w:rPr>
        <w:t>территории</w:t>
      </w:r>
      <w:r w:rsidR="00AB5E7D">
        <w:rPr>
          <w:bCs/>
        </w:rPr>
        <w:t xml:space="preserve"> </w:t>
      </w:r>
      <w:r w:rsidRPr="0062204C">
        <w:rPr>
          <w:bCs/>
          <w:lang w:val="de-DE"/>
        </w:rPr>
        <w:t>Сланцевского</w:t>
      </w:r>
      <w:r w:rsidR="00B45E33">
        <w:rPr>
          <w:bCs/>
        </w:rPr>
        <w:t xml:space="preserve"> муниципального района</w:t>
      </w:r>
      <w:r w:rsidRPr="0062204C">
        <w:rPr>
          <w:bCs/>
        </w:rPr>
        <w:t>»</w:t>
      </w:r>
    </w:p>
    <w:p w14:paraId="0C3A8030" w14:textId="77777777" w:rsidR="006B6CB2" w:rsidRPr="006B6CB2" w:rsidRDefault="006B6CB2" w:rsidP="009667A1">
      <w:pPr>
        <w:pStyle w:val="40"/>
        <w:rPr>
          <w:color w:val="000000" w:themeColor="text1"/>
          <w:lang w:eastAsia="en-US"/>
        </w:rPr>
      </w:pPr>
    </w:p>
    <w:p w14:paraId="3B5458ED" w14:textId="77777777" w:rsidR="0008609D" w:rsidRPr="004E6838" w:rsidRDefault="0008609D" w:rsidP="0008609D">
      <w:pPr>
        <w:autoSpaceDE w:val="0"/>
        <w:autoSpaceDN w:val="0"/>
        <w:adjustRightInd w:val="0"/>
        <w:ind w:firstLine="0"/>
        <w:jc w:val="center"/>
        <w:rPr>
          <w:bCs/>
        </w:rPr>
      </w:pPr>
    </w:p>
    <w:p w14:paraId="2DE44B60" w14:textId="77777777" w:rsidR="0008609D" w:rsidRPr="004E6838" w:rsidRDefault="0008609D" w:rsidP="0008609D">
      <w:pPr>
        <w:keepNext/>
        <w:ind w:firstLine="0"/>
        <w:jc w:val="center"/>
        <w:rPr>
          <w:sz w:val="10"/>
          <w:szCs w:val="10"/>
        </w:rPr>
      </w:pPr>
    </w:p>
    <w:tbl>
      <w:tblPr>
        <w:tblW w:w="5000" w:type="pct"/>
        <w:tblLook w:val="0000" w:firstRow="0" w:lastRow="0" w:firstColumn="0" w:lastColumn="0" w:noHBand="0" w:noVBand="0"/>
      </w:tblPr>
      <w:tblGrid>
        <w:gridCol w:w="2235"/>
        <w:gridCol w:w="7902"/>
      </w:tblGrid>
      <w:tr w:rsidR="007541F6" w:rsidRPr="004E6838" w14:paraId="05BB689D" w14:textId="77777777" w:rsidTr="006840F6">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2A2C5C19" w14:textId="77777777" w:rsidR="007541F6" w:rsidRPr="004E6838" w:rsidRDefault="007541F6" w:rsidP="007541F6">
            <w:pPr>
              <w:ind w:firstLine="0"/>
              <w:jc w:val="left"/>
              <w:rPr>
                <w:szCs w:val="24"/>
              </w:rPr>
            </w:pPr>
            <w:r w:rsidRPr="007541F6">
              <w:rPr>
                <w:szCs w:val="24"/>
              </w:rPr>
              <w:t>Сроки реали</w:t>
            </w:r>
            <w:r>
              <w:rPr>
                <w:szCs w:val="24"/>
              </w:rPr>
              <w:t>зации государственной программы</w:t>
            </w:r>
          </w:p>
        </w:tc>
        <w:tc>
          <w:tcPr>
            <w:tcW w:w="3898" w:type="pct"/>
            <w:tcBorders>
              <w:top w:val="single" w:sz="4" w:space="0" w:color="auto"/>
              <w:left w:val="single" w:sz="4" w:space="0" w:color="auto"/>
              <w:bottom w:val="single" w:sz="4" w:space="0" w:color="auto"/>
              <w:right w:val="single" w:sz="4" w:space="0" w:color="auto"/>
            </w:tcBorders>
            <w:shd w:val="clear" w:color="auto" w:fill="auto"/>
          </w:tcPr>
          <w:p w14:paraId="02D5E3BB" w14:textId="77777777" w:rsidR="00B47FE4" w:rsidRDefault="00B47FE4" w:rsidP="007541F6">
            <w:pPr>
              <w:ind w:firstLine="0"/>
              <w:jc w:val="left"/>
              <w:rPr>
                <w:szCs w:val="24"/>
              </w:rPr>
            </w:pPr>
          </w:p>
          <w:p w14:paraId="628E3CB2" w14:textId="77777777" w:rsidR="007541F6" w:rsidRPr="004E6838" w:rsidRDefault="00B45E33" w:rsidP="007541F6">
            <w:pPr>
              <w:ind w:firstLine="0"/>
              <w:jc w:val="left"/>
              <w:rPr>
                <w:szCs w:val="24"/>
              </w:rPr>
            </w:pPr>
            <w:r>
              <w:rPr>
                <w:szCs w:val="24"/>
              </w:rPr>
              <w:t>2020</w:t>
            </w:r>
            <w:r w:rsidR="00126FF9">
              <w:rPr>
                <w:szCs w:val="24"/>
              </w:rPr>
              <w:t xml:space="preserve"> – 2025</w:t>
            </w:r>
            <w:r w:rsidR="007541F6">
              <w:rPr>
                <w:szCs w:val="24"/>
              </w:rPr>
              <w:t xml:space="preserve"> годы</w:t>
            </w:r>
          </w:p>
        </w:tc>
      </w:tr>
      <w:tr w:rsidR="007541F6" w:rsidRPr="004E6838" w14:paraId="62FF085E" w14:textId="77777777" w:rsidTr="006840F6">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01A90164" w14:textId="77777777" w:rsidR="007541F6" w:rsidRPr="004E6838" w:rsidRDefault="007541F6" w:rsidP="007541F6">
            <w:pPr>
              <w:ind w:firstLine="0"/>
              <w:jc w:val="left"/>
              <w:rPr>
                <w:szCs w:val="24"/>
              </w:rPr>
            </w:pPr>
            <w:r w:rsidRPr="007541F6">
              <w:rPr>
                <w:szCs w:val="24"/>
              </w:rPr>
              <w:t>Ответственный исполнитель государственной программы</w:t>
            </w:r>
          </w:p>
        </w:tc>
        <w:tc>
          <w:tcPr>
            <w:tcW w:w="3898" w:type="pct"/>
            <w:tcBorders>
              <w:top w:val="single" w:sz="4" w:space="0" w:color="auto"/>
              <w:left w:val="single" w:sz="4" w:space="0" w:color="auto"/>
              <w:bottom w:val="single" w:sz="4" w:space="0" w:color="auto"/>
              <w:right w:val="single" w:sz="4" w:space="0" w:color="auto"/>
            </w:tcBorders>
            <w:shd w:val="clear" w:color="auto" w:fill="auto"/>
          </w:tcPr>
          <w:p w14:paraId="4BA70F34" w14:textId="77777777" w:rsidR="007541F6" w:rsidRPr="004E6838" w:rsidRDefault="00127163" w:rsidP="007541F6">
            <w:pPr>
              <w:ind w:firstLine="0"/>
              <w:jc w:val="left"/>
              <w:rPr>
                <w:szCs w:val="24"/>
              </w:rPr>
            </w:pPr>
            <w:r>
              <w:rPr>
                <w:szCs w:val="24"/>
              </w:rPr>
              <w:t>Сектор по культуре, спорту и молодежной политике</w:t>
            </w:r>
            <w:r w:rsidR="0099750A">
              <w:rPr>
                <w:szCs w:val="24"/>
              </w:rPr>
              <w:t xml:space="preserve"> администрации Сланцевского муниципального района</w:t>
            </w:r>
          </w:p>
        </w:tc>
      </w:tr>
      <w:tr w:rsidR="00127163" w:rsidRPr="004E6838" w14:paraId="1BD543B1" w14:textId="77777777" w:rsidTr="006840F6">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6CF0F894" w14:textId="77777777" w:rsidR="00127163" w:rsidRPr="007541F6" w:rsidRDefault="00127163" w:rsidP="007541F6">
            <w:pPr>
              <w:ind w:firstLine="0"/>
              <w:jc w:val="left"/>
              <w:rPr>
                <w:szCs w:val="24"/>
              </w:rPr>
            </w:pPr>
            <w:r>
              <w:rPr>
                <w:szCs w:val="24"/>
              </w:rPr>
              <w:t xml:space="preserve">Соисполнители муниципальной программы </w:t>
            </w:r>
          </w:p>
        </w:tc>
        <w:tc>
          <w:tcPr>
            <w:tcW w:w="3898" w:type="pct"/>
            <w:tcBorders>
              <w:top w:val="single" w:sz="4" w:space="0" w:color="auto"/>
              <w:left w:val="single" w:sz="4" w:space="0" w:color="auto"/>
              <w:bottom w:val="single" w:sz="4" w:space="0" w:color="auto"/>
              <w:right w:val="single" w:sz="4" w:space="0" w:color="auto"/>
            </w:tcBorders>
            <w:shd w:val="clear" w:color="auto" w:fill="auto"/>
          </w:tcPr>
          <w:p w14:paraId="737D3E53" w14:textId="77777777" w:rsidR="00B47FE4" w:rsidRDefault="00B47FE4" w:rsidP="007541F6">
            <w:pPr>
              <w:ind w:firstLine="0"/>
              <w:jc w:val="left"/>
              <w:rPr>
                <w:szCs w:val="24"/>
              </w:rPr>
            </w:pPr>
          </w:p>
          <w:p w14:paraId="26CCDA09" w14:textId="77777777" w:rsidR="00127163" w:rsidRDefault="0099750A" w:rsidP="007541F6">
            <w:pPr>
              <w:ind w:firstLine="0"/>
              <w:jc w:val="left"/>
              <w:rPr>
                <w:szCs w:val="24"/>
              </w:rPr>
            </w:pPr>
            <w:r>
              <w:rPr>
                <w:szCs w:val="24"/>
              </w:rPr>
              <w:t>отсутствуют</w:t>
            </w:r>
          </w:p>
        </w:tc>
      </w:tr>
      <w:tr w:rsidR="007541F6" w:rsidRPr="004E6838" w14:paraId="7F765AB6" w14:textId="77777777" w:rsidTr="006840F6">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5F92AE85" w14:textId="77777777" w:rsidR="007541F6" w:rsidRPr="004E6838" w:rsidRDefault="007541F6" w:rsidP="00127163">
            <w:pPr>
              <w:ind w:firstLine="0"/>
              <w:jc w:val="left"/>
              <w:rPr>
                <w:szCs w:val="24"/>
              </w:rPr>
            </w:pPr>
            <w:r w:rsidRPr="007541F6">
              <w:rPr>
                <w:szCs w:val="24"/>
              </w:rPr>
              <w:t xml:space="preserve">Участники </w:t>
            </w:r>
            <w:r w:rsidR="00127163">
              <w:rPr>
                <w:szCs w:val="24"/>
              </w:rPr>
              <w:t>муниципальной программы</w:t>
            </w:r>
          </w:p>
        </w:tc>
        <w:tc>
          <w:tcPr>
            <w:tcW w:w="3898" w:type="pct"/>
            <w:tcBorders>
              <w:top w:val="single" w:sz="4" w:space="0" w:color="auto"/>
              <w:left w:val="single" w:sz="4" w:space="0" w:color="auto"/>
              <w:bottom w:val="single" w:sz="4" w:space="0" w:color="auto"/>
              <w:right w:val="single" w:sz="4" w:space="0" w:color="auto"/>
            </w:tcBorders>
            <w:shd w:val="clear" w:color="auto" w:fill="auto"/>
          </w:tcPr>
          <w:p w14:paraId="193E20A0" w14:textId="77777777" w:rsidR="007541F6" w:rsidRPr="004E6838" w:rsidRDefault="00A668D7" w:rsidP="007541F6">
            <w:pPr>
              <w:ind w:firstLine="0"/>
              <w:jc w:val="left"/>
              <w:rPr>
                <w:szCs w:val="24"/>
              </w:rPr>
            </w:pPr>
            <w:r>
              <w:rPr>
                <w:color w:val="000000"/>
              </w:rPr>
              <w:t>Муниципальное казенное учреждение культуры «Сланцевская межпоселенческая центральная районная библиотека», муниципальное казенное учреждение физической культуры и спорта «Физкультурно-оздоровительный комплекс «Сланцы», муниципальное казенное учреждение физической культуры и спорта «Физкультурно-оздоровительный комплекс Сланцевского  муниципального района», общественные организации, общественные федерации и объединения по видам спорта, администрации сельских поселений</w:t>
            </w:r>
          </w:p>
        </w:tc>
      </w:tr>
      <w:tr w:rsidR="00A668D7" w:rsidRPr="004E6838" w14:paraId="2F38C30A" w14:textId="77777777" w:rsidTr="006840F6">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7A82E7FB" w14:textId="77777777" w:rsidR="00A668D7" w:rsidRPr="004E6838" w:rsidRDefault="00A668D7" w:rsidP="00127163">
            <w:pPr>
              <w:ind w:firstLine="0"/>
              <w:jc w:val="left"/>
              <w:rPr>
                <w:szCs w:val="24"/>
              </w:rPr>
            </w:pPr>
            <w:r w:rsidRPr="009D45BA">
              <w:rPr>
                <w:szCs w:val="24"/>
              </w:rPr>
              <w:t xml:space="preserve">Цель </w:t>
            </w:r>
            <w:r>
              <w:rPr>
                <w:szCs w:val="24"/>
              </w:rPr>
              <w:t>муниципальной</w:t>
            </w:r>
            <w:r w:rsidRPr="009D45BA">
              <w:rPr>
                <w:szCs w:val="24"/>
              </w:rPr>
              <w:t xml:space="preserve"> программы</w:t>
            </w:r>
          </w:p>
        </w:tc>
        <w:tc>
          <w:tcPr>
            <w:tcW w:w="3898" w:type="pct"/>
            <w:tcBorders>
              <w:top w:val="single" w:sz="4" w:space="0" w:color="auto"/>
              <w:left w:val="single" w:sz="4" w:space="0" w:color="auto"/>
              <w:bottom w:val="single" w:sz="4" w:space="0" w:color="auto"/>
              <w:right w:val="single" w:sz="4" w:space="0" w:color="auto"/>
            </w:tcBorders>
            <w:shd w:val="clear" w:color="auto" w:fill="auto"/>
          </w:tcPr>
          <w:p w14:paraId="0B0A8FBC" w14:textId="77777777" w:rsidR="00A668D7" w:rsidRDefault="00A668D7" w:rsidP="00A668D7">
            <w:pPr>
              <w:ind w:firstLine="0"/>
            </w:pPr>
            <w:r>
              <w:rPr>
                <w:color w:val="000000"/>
              </w:rPr>
              <w:t xml:space="preserve">Обеспечение долгосрочной устойчивости развития сферы культуры, спорта и молодежной политики Сланцевского муниципального района </w:t>
            </w:r>
          </w:p>
        </w:tc>
      </w:tr>
      <w:tr w:rsidR="00A668D7" w:rsidRPr="004E6838" w14:paraId="5A8C319B" w14:textId="77777777" w:rsidTr="006840F6">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2F9F22C3" w14:textId="77777777" w:rsidR="00A668D7" w:rsidRPr="004E6838" w:rsidRDefault="00A668D7" w:rsidP="00A20D31">
            <w:pPr>
              <w:ind w:firstLine="0"/>
              <w:jc w:val="left"/>
              <w:rPr>
                <w:szCs w:val="24"/>
              </w:rPr>
            </w:pPr>
            <w:r w:rsidRPr="009D45BA">
              <w:rPr>
                <w:szCs w:val="24"/>
              </w:rPr>
              <w:lastRenderedPageBreak/>
              <w:t xml:space="preserve">Задачи </w:t>
            </w:r>
            <w:r>
              <w:rPr>
                <w:szCs w:val="24"/>
              </w:rPr>
              <w:t>муниципальной</w:t>
            </w:r>
            <w:r w:rsidRPr="009D45BA">
              <w:rPr>
                <w:szCs w:val="24"/>
              </w:rPr>
              <w:t xml:space="preserve"> программы</w:t>
            </w:r>
          </w:p>
        </w:tc>
        <w:tc>
          <w:tcPr>
            <w:tcW w:w="3898" w:type="pct"/>
            <w:tcBorders>
              <w:top w:val="single" w:sz="4" w:space="0" w:color="auto"/>
              <w:left w:val="single" w:sz="4" w:space="0" w:color="auto"/>
              <w:bottom w:val="single" w:sz="4" w:space="0" w:color="auto"/>
              <w:right w:val="single" w:sz="4" w:space="0" w:color="auto"/>
            </w:tcBorders>
            <w:shd w:val="clear" w:color="auto" w:fill="auto"/>
          </w:tcPr>
          <w:p w14:paraId="07055B4D" w14:textId="77777777" w:rsidR="00A668D7" w:rsidRPr="00A668D7" w:rsidRDefault="00A668D7" w:rsidP="00A668D7">
            <w:pPr>
              <w:pStyle w:val="afff6"/>
              <w:spacing w:before="0" w:beforeAutospacing="0" w:after="0" w:afterAutospacing="0"/>
              <w:jc w:val="both"/>
              <w:rPr>
                <w:sz w:val="28"/>
                <w:szCs w:val="28"/>
              </w:rPr>
            </w:pPr>
            <w:r>
              <w:rPr>
                <w:sz w:val="28"/>
                <w:szCs w:val="28"/>
              </w:rPr>
              <w:t>С</w:t>
            </w:r>
            <w:r w:rsidRPr="00A668D7">
              <w:rPr>
                <w:sz w:val="28"/>
                <w:szCs w:val="28"/>
              </w:rPr>
              <w:t>овершенствование организационных и правовых механизмов управления сферами культуры, спорта и молодежной политики;</w:t>
            </w:r>
          </w:p>
          <w:p w14:paraId="738C3EE2" w14:textId="77777777" w:rsidR="00A668D7" w:rsidRPr="00A668D7" w:rsidRDefault="00A668D7" w:rsidP="00A668D7">
            <w:pPr>
              <w:ind w:left="2" w:hanging="19"/>
              <w:rPr>
                <w:szCs w:val="28"/>
                <w:lang w:eastAsia="ar-SA"/>
              </w:rPr>
            </w:pPr>
            <w:r>
              <w:rPr>
                <w:szCs w:val="28"/>
              </w:rPr>
              <w:t>П</w:t>
            </w:r>
            <w:r w:rsidRPr="00A668D7">
              <w:rPr>
                <w:szCs w:val="28"/>
              </w:rPr>
              <w:t>овышение эффективности условий для раскрытия личностного потенциала молодых людей;</w:t>
            </w:r>
          </w:p>
          <w:p w14:paraId="665560DB" w14:textId="77777777" w:rsidR="00A668D7" w:rsidRPr="00A668D7" w:rsidRDefault="00A668D7" w:rsidP="00A668D7">
            <w:pPr>
              <w:pStyle w:val="aa"/>
              <w:ind w:left="2" w:hanging="19"/>
              <w:rPr>
                <w:sz w:val="28"/>
                <w:szCs w:val="28"/>
                <w:shd w:val="clear" w:color="auto" w:fill="FFFFFF"/>
              </w:rPr>
            </w:pPr>
            <w:r>
              <w:rPr>
                <w:sz w:val="28"/>
                <w:szCs w:val="28"/>
                <w:lang w:eastAsia="ar-SA"/>
              </w:rPr>
              <w:t>П</w:t>
            </w:r>
            <w:r w:rsidRPr="00A668D7">
              <w:rPr>
                <w:sz w:val="28"/>
                <w:szCs w:val="28"/>
                <w:lang w:eastAsia="ar-SA"/>
              </w:rPr>
              <w:t>овышение социальной активности молодежи;</w:t>
            </w:r>
          </w:p>
          <w:p w14:paraId="74719C07" w14:textId="77777777" w:rsidR="00A668D7" w:rsidRDefault="00A668D7" w:rsidP="00A668D7">
            <w:pPr>
              <w:pStyle w:val="afff6"/>
              <w:spacing w:before="0" w:beforeAutospacing="0" w:after="0" w:afterAutospacing="0"/>
              <w:jc w:val="both"/>
              <w:rPr>
                <w:color w:val="000000"/>
                <w:sz w:val="28"/>
                <w:szCs w:val="28"/>
                <w:shd w:val="clear" w:color="auto" w:fill="FFFFFF"/>
              </w:rPr>
            </w:pPr>
            <w:r>
              <w:rPr>
                <w:color w:val="000000"/>
                <w:sz w:val="28"/>
                <w:szCs w:val="28"/>
                <w:shd w:val="clear" w:color="auto" w:fill="FFFFFF"/>
              </w:rPr>
              <w:t>П</w:t>
            </w:r>
            <w:r w:rsidRPr="00A668D7">
              <w:rPr>
                <w:color w:val="000000"/>
                <w:sz w:val="28"/>
                <w:szCs w:val="28"/>
                <w:shd w:val="clear" w:color="auto" w:fill="FFFFFF"/>
              </w:rPr>
              <w:t>овышение качества предоставляемых населению услуг по физической культуре и спорту;</w:t>
            </w:r>
          </w:p>
          <w:p w14:paraId="457BBD04" w14:textId="77777777" w:rsidR="00A668D7" w:rsidRPr="00A668D7" w:rsidRDefault="00A668D7" w:rsidP="00A668D7">
            <w:pPr>
              <w:pStyle w:val="afff6"/>
              <w:spacing w:before="0" w:beforeAutospacing="0" w:after="0" w:afterAutospacing="0"/>
              <w:jc w:val="both"/>
              <w:rPr>
                <w:sz w:val="28"/>
                <w:szCs w:val="28"/>
              </w:rPr>
            </w:pPr>
            <w:r>
              <w:rPr>
                <w:color w:val="000000"/>
                <w:sz w:val="28"/>
                <w:szCs w:val="28"/>
                <w:shd w:val="clear" w:color="auto" w:fill="FFFFFF"/>
              </w:rPr>
              <w:t>О</w:t>
            </w:r>
            <w:r w:rsidRPr="00A668D7">
              <w:rPr>
                <w:sz w:val="28"/>
                <w:szCs w:val="28"/>
              </w:rPr>
              <w:t>беспечение привлечения к систематическим занятиям физической культурой и спортом, приобщению к здоровому образу жизни широких масс населения</w:t>
            </w:r>
            <w:r>
              <w:rPr>
                <w:sz w:val="28"/>
                <w:szCs w:val="28"/>
              </w:rPr>
              <w:t>;</w:t>
            </w:r>
          </w:p>
          <w:p w14:paraId="370F21B0" w14:textId="77777777" w:rsidR="00A668D7" w:rsidRPr="00A668D7" w:rsidRDefault="00A668D7" w:rsidP="00A668D7">
            <w:pPr>
              <w:pStyle w:val="afff6"/>
              <w:spacing w:before="0" w:beforeAutospacing="0" w:after="0" w:afterAutospacing="0"/>
              <w:jc w:val="both"/>
              <w:rPr>
                <w:sz w:val="28"/>
                <w:szCs w:val="28"/>
              </w:rPr>
            </w:pPr>
            <w:r>
              <w:rPr>
                <w:sz w:val="28"/>
                <w:szCs w:val="28"/>
              </w:rPr>
              <w:t>С</w:t>
            </w:r>
            <w:r w:rsidRPr="00A668D7">
              <w:rPr>
                <w:sz w:val="28"/>
                <w:szCs w:val="28"/>
              </w:rPr>
              <w:t>оздание условий для включения учреждений физической культуры и спорта в систему подготовки спортивного резерва в целях развития спорта высших достижений</w:t>
            </w:r>
            <w:r>
              <w:rPr>
                <w:sz w:val="28"/>
                <w:szCs w:val="28"/>
              </w:rPr>
              <w:t>.</w:t>
            </w:r>
          </w:p>
        </w:tc>
      </w:tr>
      <w:tr w:rsidR="007541F6" w:rsidRPr="004E6838" w14:paraId="60B5CB6F" w14:textId="77777777" w:rsidTr="006840F6">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4F57EAE3" w14:textId="77777777" w:rsidR="007541F6" w:rsidRPr="004E6838" w:rsidRDefault="009D45BA" w:rsidP="0099750A">
            <w:pPr>
              <w:ind w:firstLine="0"/>
              <w:jc w:val="left"/>
              <w:rPr>
                <w:szCs w:val="24"/>
              </w:rPr>
            </w:pPr>
            <w:r w:rsidRPr="009D45BA">
              <w:rPr>
                <w:szCs w:val="24"/>
              </w:rPr>
              <w:t>Ожидаемые (конечные) резу</w:t>
            </w:r>
            <w:r w:rsidR="0099750A">
              <w:rPr>
                <w:szCs w:val="24"/>
              </w:rPr>
              <w:t>льтаты реализации муниципальной</w:t>
            </w:r>
            <w:r w:rsidRPr="009D45BA">
              <w:rPr>
                <w:szCs w:val="24"/>
              </w:rPr>
              <w:t xml:space="preserve"> программы</w:t>
            </w:r>
          </w:p>
        </w:tc>
        <w:tc>
          <w:tcPr>
            <w:tcW w:w="3898" w:type="pct"/>
            <w:tcBorders>
              <w:top w:val="single" w:sz="4" w:space="0" w:color="auto"/>
              <w:left w:val="single" w:sz="4" w:space="0" w:color="auto"/>
              <w:bottom w:val="single" w:sz="4" w:space="0" w:color="auto"/>
              <w:right w:val="single" w:sz="4" w:space="0" w:color="auto"/>
            </w:tcBorders>
            <w:shd w:val="clear" w:color="auto" w:fill="auto"/>
          </w:tcPr>
          <w:p w14:paraId="7ADAEFA9" w14:textId="0D408AD4" w:rsidR="00A668D7" w:rsidRPr="00A668D7" w:rsidRDefault="00A668D7" w:rsidP="00A668D7">
            <w:pPr>
              <w:ind w:firstLine="33"/>
              <w:rPr>
                <w:szCs w:val="28"/>
              </w:rPr>
            </w:pPr>
            <w:r>
              <w:rPr>
                <w:szCs w:val="28"/>
              </w:rPr>
              <w:t>У</w:t>
            </w:r>
            <w:r w:rsidRPr="00A668D7">
              <w:rPr>
                <w:szCs w:val="28"/>
                <w:lang w:val="de-DE"/>
              </w:rPr>
              <w:t>величе</w:t>
            </w:r>
            <w:r w:rsidR="00E91980">
              <w:rPr>
                <w:szCs w:val="28"/>
              </w:rPr>
              <w:t>но</w:t>
            </w:r>
            <w:r w:rsidR="00164BEE">
              <w:rPr>
                <w:szCs w:val="28"/>
              </w:rPr>
              <w:t xml:space="preserve"> </w:t>
            </w:r>
            <w:r w:rsidRPr="00A668D7">
              <w:rPr>
                <w:szCs w:val="28"/>
                <w:lang w:val="de-DE"/>
              </w:rPr>
              <w:t>количества</w:t>
            </w:r>
            <w:r w:rsidR="00AB5E7D">
              <w:rPr>
                <w:szCs w:val="28"/>
              </w:rPr>
              <w:t xml:space="preserve"> </w:t>
            </w:r>
            <w:r w:rsidRPr="00A668D7">
              <w:rPr>
                <w:szCs w:val="28"/>
                <w:lang w:val="de-DE"/>
              </w:rPr>
              <w:t>посещений</w:t>
            </w:r>
            <w:r w:rsidR="00AB5E7D">
              <w:rPr>
                <w:szCs w:val="28"/>
              </w:rPr>
              <w:t xml:space="preserve"> </w:t>
            </w:r>
            <w:r w:rsidRPr="00A668D7">
              <w:rPr>
                <w:szCs w:val="28"/>
                <w:lang w:val="de-DE"/>
              </w:rPr>
              <w:t>культурно-массовых</w:t>
            </w:r>
            <w:r w:rsidR="00AB5E7D">
              <w:rPr>
                <w:szCs w:val="28"/>
              </w:rPr>
              <w:t xml:space="preserve"> </w:t>
            </w:r>
            <w:r w:rsidRPr="00A668D7">
              <w:rPr>
                <w:szCs w:val="28"/>
                <w:lang w:val="de-DE"/>
              </w:rPr>
              <w:t>мероприятий</w:t>
            </w:r>
            <w:r w:rsidR="00AB5E7D">
              <w:rPr>
                <w:szCs w:val="28"/>
              </w:rPr>
              <w:t xml:space="preserve"> </w:t>
            </w:r>
            <w:r>
              <w:rPr>
                <w:szCs w:val="28"/>
                <w:lang w:val="de-DE"/>
              </w:rPr>
              <w:t>(п</w:t>
            </w:r>
            <w:r>
              <w:rPr>
                <w:szCs w:val="28"/>
              </w:rPr>
              <w:t>рогназируемый прирост от базового показателя 2017 года</w:t>
            </w:r>
            <w:r w:rsidRPr="00A668D7">
              <w:rPr>
                <w:szCs w:val="28"/>
                <w:lang w:val="de-DE"/>
              </w:rPr>
              <w:t xml:space="preserve">), %, </w:t>
            </w:r>
          </w:p>
          <w:p w14:paraId="3C29277F" w14:textId="77777777" w:rsidR="00A668D7" w:rsidRPr="00A668D7" w:rsidRDefault="00E91980" w:rsidP="00A668D7">
            <w:pPr>
              <w:ind w:firstLine="33"/>
              <w:rPr>
                <w:color w:val="000000"/>
                <w:szCs w:val="28"/>
                <w:lang w:val="de-DE"/>
              </w:rPr>
            </w:pPr>
            <w:r>
              <w:rPr>
                <w:szCs w:val="28"/>
              </w:rPr>
              <w:t>Увеличина д</w:t>
            </w:r>
            <w:r w:rsidR="00A668D7" w:rsidRPr="00A668D7">
              <w:rPr>
                <w:color w:val="000000"/>
                <w:szCs w:val="28"/>
                <w:lang w:val="de-DE"/>
              </w:rPr>
              <w:t>оля</w:t>
            </w:r>
            <w:r w:rsidR="00164BEE">
              <w:rPr>
                <w:color w:val="000000"/>
                <w:szCs w:val="28"/>
              </w:rPr>
              <w:t xml:space="preserve"> </w:t>
            </w:r>
            <w:r w:rsidR="00A668D7" w:rsidRPr="00A668D7">
              <w:rPr>
                <w:color w:val="000000"/>
                <w:szCs w:val="28"/>
                <w:lang w:val="de-DE"/>
              </w:rPr>
              <w:t>участников</w:t>
            </w:r>
            <w:r w:rsidR="00164BEE">
              <w:rPr>
                <w:color w:val="000000"/>
                <w:szCs w:val="28"/>
              </w:rPr>
              <w:t xml:space="preserve"> </w:t>
            </w:r>
            <w:r w:rsidR="00A668D7" w:rsidRPr="00A668D7">
              <w:rPr>
                <w:color w:val="000000"/>
                <w:szCs w:val="28"/>
                <w:lang w:val="de-DE"/>
              </w:rPr>
              <w:t>клубных</w:t>
            </w:r>
            <w:r w:rsidR="00164BEE">
              <w:rPr>
                <w:color w:val="000000"/>
                <w:szCs w:val="28"/>
              </w:rPr>
              <w:t xml:space="preserve"> </w:t>
            </w:r>
            <w:r w:rsidR="00A668D7" w:rsidRPr="00A668D7">
              <w:rPr>
                <w:color w:val="000000"/>
                <w:szCs w:val="28"/>
                <w:lang w:val="de-DE"/>
              </w:rPr>
              <w:t>формирований в общем</w:t>
            </w:r>
            <w:r w:rsidR="00164BEE">
              <w:rPr>
                <w:color w:val="000000"/>
                <w:szCs w:val="28"/>
              </w:rPr>
              <w:t xml:space="preserve"> </w:t>
            </w:r>
            <w:r w:rsidR="00A668D7" w:rsidRPr="00A668D7">
              <w:rPr>
                <w:color w:val="000000"/>
                <w:szCs w:val="28"/>
                <w:lang w:val="de-DE"/>
              </w:rPr>
              <w:t>количестве</w:t>
            </w:r>
            <w:r w:rsidR="00164BEE">
              <w:rPr>
                <w:color w:val="000000"/>
                <w:szCs w:val="28"/>
              </w:rPr>
              <w:t xml:space="preserve"> </w:t>
            </w:r>
            <w:r w:rsidR="00A668D7" w:rsidRPr="00A668D7">
              <w:rPr>
                <w:color w:val="000000"/>
                <w:szCs w:val="28"/>
                <w:lang w:val="de-DE"/>
              </w:rPr>
              <w:t>жителей</w:t>
            </w:r>
            <w:r w:rsidR="00164BEE">
              <w:rPr>
                <w:color w:val="000000"/>
                <w:szCs w:val="28"/>
              </w:rPr>
              <w:t xml:space="preserve"> </w:t>
            </w:r>
            <w:r w:rsidR="00A668D7" w:rsidRPr="00A668D7">
              <w:rPr>
                <w:color w:val="000000"/>
                <w:szCs w:val="28"/>
                <w:lang w:val="de-DE"/>
              </w:rPr>
              <w:t>Сланцевского</w:t>
            </w:r>
            <w:r w:rsidR="00A668D7" w:rsidRPr="00A668D7">
              <w:rPr>
                <w:color w:val="000000"/>
                <w:szCs w:val="28"/>
              </w:rPr>
              <w:t xml:space="preserve">муниципального района </w:t>
            </w:r>
            <w:r w:rsidR="009B6DA6">
              <w:rPr>
                <w:szCs w:val="28"/>
                <w:lang w:val="de-DE"/>
              </w:rPr>
              <w:t>(п</w:t>
            </w:r>
            <w:r w:rsidR="009B6DA6">
              <w:rPr>
                <w:szCs w:val="28"/>
              </w:rPr>
              <w:t>рогназируемый прирост от базового показателя 2017 года</w:t>
            </w:r>
            <w:r w:rsidR="009B6DA6" w:rsidRPr="00A668D7">
              <w:rPr>
                <w:szCs w:val="28"/>
                <w:lang w:val="de-DE"/>
              </w:rPr>
              <w:t>),</w:t>
            </w:r>
            <w:r w:rsidR="00A668D7" w:rsidRPr="00A668D7">
              <w:rPr>
                <w:color w:val="000000"/>
                <w:szCs w:val="28"/>
                <w:lang w:val="de-DE"/>
              </w:rPr>
              <w:t>%</w:t>
            </w:r>
          </w:p>
          <w:p w14:paraId="11DD0BC8" w14:textId="77777777" w:rsidR="00A668D7" w:rsidRPr="00A668D7" w:rsidRDefault="009B6DA6" w:rsidP="00A668D7">
            <w:pPr>
              <w:ind w:firstLine="33"/>
              <w:rPr>
                <w:szCs w:val="28"/>
              </w:rPr>
            </w:pPr>
            <w:r>
              <w:rPr>
                <w:color w:val="000000"/>
                <w:szCs w:val="28"/>
              </w:rPr>
              <w:t>У</w:t>
            </w:r>
            <w:r w:rsidR="00A668D7" w:rsidRPr="00A668D7">
              <w:rPr>
                <w:color w:val="000000"/>
                <w:szCs w:val="28"/>
                <w:lang w:val="de-DE"/>
              </w:rPr>
              <w:t>величе</w:t>
            </w:r>
            <w:r w:rsidR="00E91980">
              <w:rPr>
                <w:color w:val="000000"/>
                <w:szCs w:val="28"/>
              </w:rPr>
              <w:t>но</w:t>
            </w:r>
            <w:r w:rsidR="00164BEE">
              <w:rPr>
                <w:color w:val="000000"/>
                <w:szCs w:val="28"/>
              </w:rPr>
              <w:t xml:space="preserve"> </w:t>
            </w:r>
            <w:r w:rsidR="00A668D7" w:rsidRPr="00A668D7">
              <w:rPr>
                <w:color w:val="000000"/>
                <w:szCs w:val="28"/>
                <w:lang w:val="de-DE"/>
              </w:rPr>
              <w:t>количества</w:t>
            </w:r>
            <w:r w:rsidR="00164BEE">
              <w:rPr>
                <w:color w:val="000000"/>
                <w:szCs w:val="28"/>
              </w:rPr>
              <w:t xml:space="preserve"> </w:t>
            </w:r>
            <w:r w:rsidR="00A668D7" w:rsidRPr="00A668D7">
              <w:rPr>
                <w:color w:val="000000"/>
                <w:szCs w:val="28"/>
                <w:lang w:val="de-DE"/>
              </w:rPr>
              <w:t>обращений в библиотеку</w:t>
            </w:r>
            <w:r w:rsidR="00164BEE">
              <w:rPr>
                <w:color w:val="000000"/>
                <w:szCs w:val="28"/>
              </w:rPr>
              <w:t xml:space="preserve"> </w:t>
            </w:r>
            <w:r>
              <w:rPr>
                <w:szCs w:val="28"/>
                <w:lang w:val="de-DE"/>
              </w:rPr>
              <w:t>(п</w:t>
            </w:r>
            <w:r>
              <w:rPr>
                <w:szCs w:val="28"/>
              </w:rPr>
              <w:t>рогназируемый прирост от базового показателя 2017 года</w:t>
            </w:r>
            <w:r w:rsidRPr="00A668D7">
              <w:rPr>
                <w:szCs w:val="28"/>
                <w:lang w:val="de-DE"/>
              </w:rPr>
              <w:t>)</w:t>
            </w:r>
            <w:r w:rsidR="00A668D7" w:rsidRPr="00A668D7">
              <w:rPr>
                <w:color w:val="000000"/>
                <w:szCs w:val="28"/>
                <w:lang w:val="de-DE"/>
              </w:rPr>
              <w:t>, %</w:t>
            </w:r>
          </w:p>
          <w:p w14:paraId="6819A68F" w14:textId="77777777" w:rsidR="00A668D7" w:rsidRPr="00A668D7" w:rsidRDefault="009B6DA6" w:rsidP="00A668D7">
            <w:pPr>
              <w:ind w:firstLine="33"/>
              <w:rPr>
                <w:szCs w:val="28"/>
              </w:rPr>
            </w:pPr>
            <w:r>
              <w:rPr>
                <w:szCs w:val="28"/>
              </w:rPr>
              <w:t>О</w:t>
            </w:r>
            <w:r w:rsidR="00A668D7" w:rsidRPr="00A668D7">
              <w:rPr>
                <w:szCs w:val="28"/>
              </w:rPr>
              <w:t>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r w:rsidR="00A668D7" w:rsidRPr="00A668D7">
              <w:rPr>
                <w:color w:val="000000"/>
                <w:szCs w:val="28"/>
                <w:lang w:val="de-DE"/>
              </w:rPr>
              <w:t xml:space="preserve"> %</w:t>
            </w:r>
          </w:p>
          <w:p w14:paraId="3B17B0EA" w14:textId="77777777" w:rsidR="00A668D7" w:rsidRPr="00A668D7" w:rsidRDefault="00E91980" w:rsidP="00A668D7">
            <w:pPr>
              <w:ind w:firstLine="33"/>
              <w:rPr>
                <w:color w:val="000000"/>
                <w:szCs w:val="28"/>
              </w:rPr>
            </w:pPr>
            <w:r>
              <w:rPr>
                <w:szCs w:val="28"/>
              </w:rPr>
              <w:t>Увеличина д</w:t>
            </w:r>
            <w:r w:rsidR="00A668D7" w:rsidRPr="00A668D7">
              <w:rPr>
                <w:szCs w:val="28"/>
              </w:rPr>
              <w:t>оля работников библиотеки, прошедших повышение квалификации, переподготовку, обучение на семинарах, лабораториях, практикумах, %</w:t>
            </w:r>
          </w:p>
          <w:p w14:paraId="16EAC93E" w14:textId="77777777" w:rsidR="00A668D7" w:rsidRPr="00A668D7" w:rsidRDefault="00E91980" w:rsidP="00A668D7">
            <w:pPr>
              <w:ind w:firstLine="33"/>
              <w:rPr>
                <w:color w:val="000000"/>
                <w:szCs w:val="28"/>
              </w:rPr>
            </w:pPr>
            <w:r>
              <w:rPr>
                <w:color w:val="000000"/>
                <w:szCs w:val="28"/>
              </w:rPr>
              <w:t>Увеличино к</w:t>
            </w:r>
            <w:r w:rsidR="00A668D7" w:rsidRPr="00A668D7">
              <w:rPr>
                <w:color w:val="000000"/>
                <w:szCs w:val="28"/>
              </w:rPr>
              <w:t>оличество выездных мероприятий, ед</w:t>
            </w:r>
          </w:p>
          <w:p w14:paraId="483706E5" w14:textId="77777777" w:rsidR="00A668D7" w:rsidRPr="00A668D7" w:rsidRDefault="00E91980" w:rsidP="00A668D7">
            <w:pPr>
              <w:shd w:val="clear" w:color="auto" w:fill="FFFFFF"/>
              <w:ind w:firstLine="33"/>
              <w:rPr>
                <w:szCs w:val="28"/>
              </w:rPr>
            </w:pPr>
            <w:r>
              <w:rPr>
                <w:color w:val="000000"/>
                <w:szCs w:val="28"/>
              </w:rPr>
              <w:t>Увеличина д</w:t>
            </w:r>
            <w:r w:rsidR="00A668D7" w:rsidRPr="00A668D7">
              <w:rPr>
                <w:color w:val="000000"/>
                <w:szCs w:val="28"/>
              </w:rPr>
              <w:t>оля граждан, вовлеченных в добровольческую деятельность, %.</w:t>
            </w:r>
          </w:p>
          <w:p w14:paraId="021061F3" w14:textId="77777777" w:rsidR="00A668D7" w:rsidRPr="00A668D7" w:rsidRDefault="00E91980" w:rsidP="00A668D7">
            <w:pPr>
              <w:ind w:firstLine="33"/>
              <w:rPr>
                <w:szCs w:val="28"/>
              </w:rPr>
            </w:pPr>
            <w:r>
              <w:rPr>
                <w:szCs w:val="28"/>
              </w:rPr>
              <w:t>Увеличина д</w:t>
            </w:r>
            <w:r w:rsidR="00A668D7" w:rsidRPr="00A668D7">
              <w:rPr>
                <w:szCs w:val="28"/>
              </w:rPr>
              <w:t>оля молодежи, задействованной в мероприятиях по вовлечению в творческую деятельность, чел.</w:t>
            </w:r>
          </w:p>
          <w:p w14:paraId="498A6A30" w14:textId="77777777" w:rsidR="00A668D7" w:rsidRPr="00A668D7" w:rsidRDefault="00E91980" w:rsidP="00A668D7">
            <w:pPr>
              <w:ind w:firstLine="33"/>
              <w:rPr>
                <w:color w:val="000000"/>
                <w:szCs w:val="28"/>
              </w:rPr>
            </w:pPr>
            <w:r>
              <w:rPr>
                <w:szCs w:val="28"/>
              </w:rPr>
              <w:t>Увеличино к</w:t>
            </w:r>
            <w:r w:rsidR="00A668D7" w:rsidRPr="00A668D7">
              <w:rPr>
                <w:szCs w:val="28"/>
              </w:rPr>
              <w:t>оличество посещений молодежного коворкинг-центра, чел.</w:t>
            </w:r>
          </w:p>
          <w:p w14:paraId="5E189525" w14:textId="77777777" w:rsidR="00A668D7" w:rsidRPr="00A668D7" w:rsidRDefault="00E91980" w:rsidP="00A668D7">
            <w:pPr>
              <w:ind w:firstLine="33"/>
              <w:rPr>
                <w:rStyle w:val="CharStyle6"/>
                <w:rFonts w:eastAsia="SimSun"/>
                <w:sz w:val="28"/>
                <w:szCs w:val="28"/>
              </w:rPr>
            </w:pPr>
            <w:r>
              <w:rPr>
                <w:color w:val="000000"/>
                <w:szCs w:val="28"/>
              </w:rPr>
              <w:t>Увеличина д</w:t>
            </w:r>
            <w:r w:rsidR="00A668D7" w:rsidRPr="00A668D7">
              <w:rPr>
                <w:color w:val="000000"/>
                <w:szCs w:val="28"/>
              </w:rPr>
              <w:t>оля населения, систематически занимающихся физической культурой и спортом, %</w:t>
            </w:r>
          </w:p>
          <w:p w14:paraId="701E97E3" w14:textId="77777777" w:rsidR="0004390B" w:rsidRPr="004E6838" w:rsidRDefault="00E91980" w:rsidP="00A668D7">
            <w:pPr>
              <w:ind w:left="33" w:firstLine="33"/>
              <w:jc w:val="left"/>
              <w:rPr>
                <w:szCs w:val="24"/>
              </w:rPr>
            </w:pPr>
            <w:r>
              <w:rPr>
                <w:rStyle w:val="CharStyle6"/>
                <w:rFonts w:eastAsia="SimSun"/>
                <w:sz w:val="28"/>
                <w:szCs w:val="28"/>
              </w:rPr>
              <w:t>У</w:t>
            </w:r>
            <w:r>
              <w:rPr>
                <w:rStyle w:val="CharStyle6"/>
                <w:rFonts w:eastAsia="SimSun"/>
                <w:sz w:val="28"/>
              </w:rPr>
              <w:t>величина д</w:t>
            </w:r>
            <w:r w:rsidR="00A668D7" w:rsidRPr="00A668D7">
              <w:rPr>
                <w:rStyle w:val="CharStyle6"/>
                <w:rFonts w:eastAsia="SimSun"/>
                <w:sz w:val="28"/>
                <w:szCs w:val="28"/>
              </w:rPr>
              <w:t>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 %</w:t>
            </w:r>
          </w:p>
        </w:tc>
      </w:tr>
      <w:tr w:rsidR="00AC6BA6" w:rsidRPr="004E6838" w14:paraId="53B956F5" w14:textId="77777777" w:rsidTr="006840F6">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798256A4" w14:textId="0B14C55F" w:rsidR="00AC6BA6" w:rsidRPr="009D45BA" w:rsidRDefault="00AC6BA6" w:rsidP="00AC6BA6">
            <w:pPr>
              <w:ind w:firstLine="0"/>
              <w:jc w:val="left"/>
              <w:rPr>
                <w:szCs w:val="24"/>
              </w:rPr>
            </w:pPr>
            <w:r>
              <w:rPr>
                <w:szCs w:val="24"/>
              </w:rPr>
              <w:lastRenderedPageBreak/>
              <w:t>Подпрограммы муниципальной программы</w:t>
            </w:r>
          </w:p>
        </w:tc>
        <w:tc>
          <w:tcPr>
            <w:tcW w:w="3898" w:type="pct"/>
            <w:tcBorders>
              <w:top w:val="single" w:sz="4" w:space="0" w:color="auto"/>
              <w:left w:val="single" w:sz="4" w:space="0" w:color="auto"/>
              <w:bottom w:val="single" w:sz="4" w:space="0" w:color="auto"/>
              <w:right w:val="single" w:sz="4" w:space="0" w:color="auto"/>
            </w:tcBorders>
            <w:shd w:val="clear" w:color="auto" w:fill="auto"/>
          </w:tcPr>
          <w:p w14:paraId="36E48868" w14:textId="77777777" w:rsidR="00AC6BA6" w:rsidRDefault="00AC6BA6" w:rsidP="00AC6BA6">
            <w:pPr>
              <w:ind w:left="33" w:firstLine="0"/>
            </w:pPr>
          </w:p>
          <w:p w14:paraId="1842BF80" w14:textId="7851CEC7" w:rsidR="00AC6BA6" w:rsidRDefault="00AC6BA6" w:rsidP="00AC6BA6">
            <w:pPr>
              <w:ind w:firstLine="33"/>
              <w:rPr>
                <w:szCs w:val="28"/>
              </w:rPr>
            </w:pPr>
            <w:r>
              <w:t>отсутствуют</w:t>
            </w:r>
          </w:p>
        </w:tc>
      </w:tr>
      <w:tr w:rsidR="007541F6" w:rsidRPr="004E6838" w14:paraId="1200C0D1" w14:textId="77777777" w:rsidTr="006840F6">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394A57C9" w14:textId="77777777" w:rsidR="007541F6" w:rsidRPr="00DC55F1" w:rsidRDefault="009D45BA" w:rsidP="005441BC">
            <w:pPr>
              <w:ind w:firstLine="0"/>
              <w:jc w:val="left"/>
              <w:rPr>
                <w:szCs w:val="24"/>
              </w:rPr>
            </w:pPr>
            <w:r w:rsidRPr="00DC55F1">
              <w:rPr>
                <w:szCs w:val="24"/>
              </w:rPr>
              <w:t>Проекты, реа</w:t>
            </w:r>
            <w:r w:rsidR="005441BC">
              <w:rPr>
                <w:szCs w:val="24"/>
              </w:rPr>
              <w:t>лизуемые в рамках муниципальной</w:t>
            </w:r>
            <w:r w:rsidRPr="00DC55F1">
              <w:rPr>
                <w:szCs w:val="24"/>
              </w:rPr>
              <w:t xml:space="preserve"> программы</w:t>
            </w:r>
          </w:p>
        </w:tc>
        <w:tc>
          <w:tcPr>
            <w:tcW w:w="3898" w:type="pct"/>
            <w:tcBorders>
              <w:top w:val="single" w:sz="4" w:space="0" w:color="auto"/>
              <w:left w:val="single" w:sz="4" w:space="0" w:color="auto"/>
              <w:bottom w:val="single" w:sz="4" w:space="0" w:color="auto"/>
              <w:right w:val="single" w:sz="4" w:space="0" w:color="auto"/>
            </w:tcBorders>
            <w:shd w:val="clear" w:color="auto" w:fill="auto"/>
          </w:tcPr>
          <w:p w14:paraId="74169A86" w14:textId="77777777" w:rsidR="007541F6" w:rsidRDefault="007541F6" w:rsidP="00891957">
            <w:pPr>
              <w:ind w:firstLine="0"/>
              <w:jc w:val="left"/>
              <w:rPr>
                <w:szCs w:val="24"/>
              </w:rPr>
            </w:pPr>
          </w:p>
          <w:p w14:paraId="22330516" w14:textId="77777777" w:rsidR="005441BC" w:rsidRDefault="005441BC" w:rsidP="00891957">
            <w:pPr>
              <w:ind w:firstLine="0"/>
              <w:jc w:val="left"/>
              <w:rPr>
                <w:szCs w:val="24"/>
              </w:rPr>
            </w:pPr>
          </w:p>
          <w:p w14:paraId="1A56E0F4" w14:textId="77777777" w:rsidR="005441BC" w:rsidRPr="00DC55F1" w:rsidRDefault="00E91980" w:rsidP="00891957">
            <w:pPr>
              <w:ind w:firstLine="0"/>
              <w:jc w:val="left"/>
              <w:rPr>
                <w:szCs w:val="24"/>
              </w:rPr>
            </w:pPr>
            <w:r w:rsidRPr="00434899">
              <w:rPr>
                <w:szCs w:val="24"/>
              </w:rPr>
              <w:t>Реализация проектов не предусмотрена</w:t>
            </w:r>
          </w:p>
        </w:tc>
      </w:tr>
      <w:tr w:rsidR="00164000" w:rsidRPr="004E6838" w14:paraId="082DDE35" w14:textId="77777777" w:rsidTr="006840F6">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41F1D30A" w14:textId="77777777" w:rsidR="00164000" w:rsidRPr="009D45BA" w:rsidRDefault="00164000" w:rsidP="005441BC">
            <w:pPr>
              <w:ind w:firstLine="0"/>
              <w:jc w:val="left"/>
              <w:rPr>
                <w:szCs w:val="24"/>
              </w:rPr>
            </w:pPr>
            <w:r w:rsidRPr="00164000">
              <w:rPr>
                <w:szCs w:val="24"/>
              </w:rPr>
              <w:t xml:space="preserve">Финансовое обеспечение </w:t>
            </w:r>
            <w:r w:rsidR="005441BC">
              <w:rPr>
                <w:szCs w:val="24"/>
              </w:rPr>
              <w:t>муниципальной</w:t>
            </w:r>
            <w:r w:rsidRPr="00164000">
              <w:rPr>
                <w:szCs w:val="24"/>
              </w:rPr>
              <w:t xml:space="preserve"> программы - всего, в том числе по годам реализации</w:t>
            </w:r>
            <w:r w:rsidR="005441BC">
              <w:rPr>
                <w:szCs w:val="24"/>
              </w:rPr>
              <w:t>, тыс. руб.</w:t>
            </w:r>
          </w:p>
        </w:tc>
        <w:tc>
          <w:tcPr>
            <w:tcW w:w="3898" w:type="pct"/>
            <w:tcBorders>
              <w:top w:val="single" w:sz="4" w:space="0" w:color="auto"/>
              <w:left w:val="single" w:sz="4" w:space="0" w:color="auto"/>
              <w:bottom w:val="single" w:sz="4" w:space="0" w:color="auto"/>
              <w:right w:val="single" w:sz="4" w:space="0" w:color="auto"/>
            </w:tcBorders>
            <w:shd w:val="clear" w:color="auto" w:fill="auto"/>
          </w:tcPr>
          <w:p w14:paraId="4B596543" w14:textId="77777777" w:rsidR="00AC6BA6" w:rsidRDefault="00AC6BA6" w:rsidP="00164000">
            <w:pPr>
              <w:ind w:firstLine="0"/>
              <w:jc w:val="left"/>
              <w:rPr>
                <w:szCs w:val="24"/>
              </w:rPr>
            </w:pPr>
            <w:r>
              <w:rPr>
                <w:szCs w:val="24"/>
              </w:rPr>
              <w:t>2020-2025</w:t>
            </w:r>
            <w:r w:rsidRPr="00687C57">
              <w:rPr>
                <w:szCs w:val="24"/>
              </w:rPr>
              <w:t xml:space="preserve"> годы </w:t>
            </w:r>
            <w:r>
              <w:rPr>
                <w:szCs w:val="24"/>
              </w:rPr>
              <w:t xml:space="preserve">– 584 334,75312 </w:t>
            </w:r>
            <w:r w:rsidRPr="00687C57">
              <w:rPr>
                <w:szCs w:val="24"/>
              </w:rPr>
              <w:t>тыс. рублей</w:t>
            </w:r>
            <w:r>
              <w:rPr>
                <w:szCs w:val="24"/>
              </w:rPr>
              <w:t>;</w:t>
            </w:r>
          </w:p>
          <w:p w14:paraId="65947C67" w14:textId="77777777" w:rsidR="00AC6BA6" w:rsidRDefault="00AC6BA6" w:rsidP="00164000">
            <w:pPr>
              <w:ind w:firstLine="0"/>
              <w:jc w:val="left"/>
              <w:rPr>
                <w:szCs w:val="24"/>
              </w:rPr>
            </w:pPr>
            <w:r>
              <w:rPr>
                <w:szCs w:val="24"/>
              </w:rPr>
              <w:t>В том числе:</w:t>
            </w:r>
          </w:p>
          <w:p w14:paraId="7539FA8D" w14:textId="4AC4C7D9" w:rsidR="009B6DA6" w:rsidRDefault="009B6DA6" w:rsidP="00164000">
            <w:pPr>
              <w:ind w:firstLine="0"/>
              <w:jc w:val="left"/>
              <w:rPr>
                <w:szCs w:val="24"/>
              </w:rPr>
            </w:pPr>
            <w:r>
              <w:rPr>
                <w:szCs w:val="24"/>
              </w:rPr>
              <w:t>2020 год – 118 509,21819 тыс. руб</w:t>
            </w:r>
            <w:r w:rsidR="00AC6BA6">
              <w:rPr>
                <w:szCs w:val="24"/>
              </w:rPr>
              <w:t>.;</w:t>
            </w:r>
          </w:p>
          <w:p w14:paraId="4C4DDDD8" w14:textId="7A33A459" w:rsidR="009B6DA6" w:rsidRDefault="009B6DA6" w:rsidP="00164000">
            <w:pPr>
              <w:ind w:firstLine="0"/>
              <w:jc w:val="left"/>
              <w:rPr>
                <w:szCs w:val="24"/>
              </w:rPr>
            </w:pPr>
            <w:r>
              <w:rPr>
                <w:szCs w:val="24"/>
              </w:rPr>
              <w:t>2021 год – 132 550,71493 тыс. руб</w:t>
            </w:r>
            <w:r w:rsidR="00AC6BA6">
              <w:rPr>
                <w:szCs w:val="24"/>
              </w:rPr>
              <w:t>.;</w:t>
            </w:r>
          </w:p>
          <w:p w14:paraId="62449397" w14:textId="017A4564" w:rsidR="00164000" w:rsidRPr="00687C57" w:rsidRDefault="00164000" w:rsidP="00164000">
            <w:pPr>
              <w:ind w:firstLine="0"/>
              <w:jc w:val="left"/>
              <w:rPr>
                <w:szCs w:val="24"/>
              </w:rPr>
            </w:pPr>
            <w:r w:rsidRPr="00687C57">
              <w:rPr>
                <w:szCs w:val="24"/>
              </w:rPr>
              <w:t xml:space="preserve">2022 год </w:t>
            </w:r>
            <w:r w:rsidR="00164BEE">
              <w:rPr>
                <w:szCs w:val="24"/>
              </w:rPr>
              <w:t>–101</w:t>
            </w:r>
            <w:r w:rsidR="00BA47F2">
              <w:rPr>
                <w:szCs w:val="24"/>
              </w:rPr>
              <w:t xml:space="preserve"> </w:t>
            </w:r>
            <w:r w:rsidR="00164BEE">
              <w:rPr>
                <w:szCs w:val="24"/>
              </w:rPr>
              <w:t>402</w:t>
            </w:r>
            <w:r w:rsidR="005441BC">
              <w:rPr>
                <w:szCs w:val="24"/>
              </w:rPr>
              <w:t>,</w:t>
            </w:r>
            <w:r w:rsidR="00164BEE">
              <w:rPr>
                <w:szCs w:val="24"/>
              </w:rPr>
              <w:t>98</w:t>
            </w:r>
            <w:r w:rsidRPr="00687C57">
              <w:rPr>
                <w:szCs w:val="24"/>
              </w:rPr>
              <w:t xml:space="preserve"> тыс. руб</w:t>
            </w:r>
            <w:r w:rsidR="00AC6BA6">
              <w:rPr>
                <w:szCs w:val="24"/>
              </w:rPr>
              <w:t>.</w:t>
            </w:r>
            <w:r w:rsidRPr="00687C57">
              <w:rPr>
                <w:szCs w:val="24"/>
              </w:rPr>
              <w:t>;</w:t>
            </w:r>
          </w:p>
          <w:p w14:paraId="7BDEE5D0" w14:textId="7B463BF1" w:rsidR="00164000" w:rsidRPr="00687C57" w:rsidRDefault="00164000" w:rsidP="00164000">
            <w:pPr>
              <w:ind w:firstLine="0"/>
              <w:jc w:val="left"/>
              <w:rPr>
                <w:szCs w:val="24"/>
              </w:rPr>
            </w:pPr>
            <w:r w:rsidRPr="00687C57">
              <w:rPr>
                <w:szCs w:val="24"/>
              </w:rPr>
              <w:t xml:space="preserve">2023 год </w:t>
            </w:r>
            <w:r w:rsidR="005441BC">
              <w:rPr>
                <w:szCs w:val="24"/>
              </w:rPr>
              <w:t>–</w:t>
            </w:r>
            <w:r w:rsidR="00164BEE">
              <w:rPr>
                <w:szCs w:val="24"/>
              </w:rPr>
              <w:t>77 006,48</w:t>
            </w:r>
            <w:r w:rsidR="00164BEE" w:rsidRPr="00687C57">
              <w:rPr>
                <w:szCs w:val="24"/>
              </w:rPr>
              <w:t xml:space="preserve"> </w:t>
            </w:r>
            <w:r w:rsidRPr="00687C57">
              <w:rPr>
                <w:szCs w:val="24"/>
              </w:rPr>
              <w:t>тыс. руб</w:t>
            </w:r>
            <w:r w:rsidR="00AC6BA6">
              <w:rPr>
                <w:szCs w:val="24"/>
              </w:rPr>
              <w:t>.</w:t>
            </w:r>
            <w:r w:rsidRPr="00687C57">
              <w:rPr>
                <w:szCs w:val="24"/>
              </w:rPr>
              <w:t>;</w:t>
            </w:r>
          </w:p>
          <w:p w14:paraId="31235439" w14:textId="3CAAF147" w:rsidR="00164000" w:rsidRDefault="00164000" w:rsidP="00164000">
            <w:pPr>
              <w:ind w:firstLine="0"/>
              <w:jc w:val="left"/>
              <w:rPr>
                <w:szCs w:val="24"/>
              </w:rPr>
            </w:pPr>
            <w:r w:rsidRPr="00687C57">
              <w:rPr>
                <w:szCs w:val="24"/>
              </w:rPr>
              <w:t xml:space="preserve">2024 год </w:t>
            </w:r>
            <w:r w:rsidR="00164BEE">
              <w:rPr>
                <w:szCs w:val="24"/>
              </w:rPr>
              <w:t>–</w:t>
            </w:r>
            <w:r w:rsidRPr="00687C57">
              <w:rPr>
                <w:szCs w:val="24"/>
              </w:rPr>
              <w:t xml:space="preserve"> </w:t>
            </w:r>
            <w:r w:rsidR="00164BEE">
              <w:rPr>
                <w:szCs w:val="24"/>
              </w:rPr>
              <w:t>77 432</w:t>
            </w:r>
            <w:r w:rsidR="005441BC">
              <w:rPr>
                <w:szCs w:val="24"/>
              </w:rPr>
              <w:t>,</w:t>
            </w:r>
            <w:r w:rsidR="00164BEE">
              <w:rPr>
                <w:szCs w:val="24"/>
              </w:rPr>
              <w:t>68</w:t>
            </w:r>
            <w:r w:rsidRPr="00687C57">
              <w:rPr>
                <w:szCs w:val="24"/>
              </w:rPr>
              <w:t xml:space="preserve"> тыс. руб</w:t>
            </w:r>
            <w:r w:rsidR="00AC6BA6">
              <w:rPr>
                <w:szCs w:val="24"/>
              </w:rPr>
              <w:t>.</w:t>
            </w:r>
            <w:r w:rsidRPr="00687C57">
              <w:rPr>
                <w:szCs w:val="24"/>
              </w:rPr>
              <w:t>;</w:t>
            </w:r>
          </w:p>
          <w:p w14:paraId="3362EBB2" w14:textId="573AD101" w:rsidR="005441BC" w:rsidRDefault="005441BC" w:rsidP="005441BC">
            <w:pPr>
              <w:ind w:firstLine="0"/>
              <w:jc w:val="left"/>
              <w:rPr>
                <w:szCs w:val="24"/>
              </w:rPr>
            </w:pPr>
            <w:r>
              <w:rPr>
                <w:szCs w:val="24"/>
              </w:rPr>
              <w:t>2025</w:t>
            </w:r>
            <w:r w:rsidRPr="00687C57">
              <w:rPr>
                <w:szCs w:val="24"/>
              </w:rPr>
              <w:t xml:space="preserve"> год </w:t>
            </w:r>
            <w:r w:rsidR="00164BEE">
              <w:rPr>
                <w:szCs w:val="24"/>
              </w:rPr>
              <w:t>–</w:t>
            </w:r>
            <w:r w:rsidRPr="00687C57">
              <w:rPr>
                <w:szCs w:val="24"/>
              </w:rPr>
              <w:t xml:space="preserve"> </w:t>
            </w:r>
            <w:r w:rsidR="00164BEE">
              <w:rPr>
                <w:szCs w:val="24"/>
              </w:rPr>
              <w:t>77 432</w:t>
            </w:r>
            <w:r>
              <w:rPr>
                <w:szCs w:val="24"/>
              </w:rPr>
              <w:t>,</w:t>
            </w:r>
            <w:r w:rsidR="00164BEE">
              <w:rPr>
                <w:szCs w:val="24"/>
              </w:rPr>
              <w:t>68</w:t>
            </w:r>
            <w:r w:rsidRPr="00687C57">
              <w:rPr>
                <w:szCs w:val="24"/>
              </w:rPr>
              <w:t xml:space="preserve"> тыс. руб</w:t>
            </w:r>
            <w:r w:rsidR="00AC6BA6">
              <w:rPr>
                <w:szCs w:val="24"/>
              </w:rPr>
              <w:t>.</w:t>
            </w:r>
            <w:r w:rsidRPr="00687C57">
              <w:rPr>
                <w:szCs w:val="24"/>
              </w:rPr>
              <w:t>;</w:t>
            </w:r>
          </w:p>
          <w:p w14:paraId="74F8CF19" w14:textId="14773E52" w:rsidR="00164000" w:rsidRPr="009D45BA" w:rsidRDefault="00164000" w:rsidP="00164BEE">
            <w:pPr>
              <w:ind w:firstLine="0"/>
              <w:jc w:val="left"/>
              <w:rPr>
                <w:color w:val="FF0000"/>
                <w:szCs w:val="24"/>
              </w:rPr>
            </w:pPr>
          </w:p>
        </w:tc>
      </w:tr>
      <w:tr w:rsidR="005441BC" w:rsidRPr="004E6838" w14:paraId="7CE97292" w14:textId="77777777" w:rsidTr="005441BC">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62B24EED" w14:textId="77777777" w:rsidR="005441BC" w:rsidRPr="00164000" w:rsidRDefault="005441BC" w:rsidP="005441BC">
            <w:pPr>
              <w:ind w:firstLine="0"/>
              <w:jc w:val="left"/>
              <w:rPr>
                <w:szCs w:val="24"/>
              </w:rPr>
            </w:pPr>
            <w:r>
              <w:rPr>
                <w:szCs w:val="24"/>
              </w:rPr>
              <w:t xml:space="preserve">Размер налоговых расходов, направленных на достижение цели муниципальной программы, - всего, в том числе по годам реализации, тыс. руб. </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6D8AB25C" w14:textId="77777777" w:rsidR="005441BC" w:rsidRPr="00687C57" w:rsidRDefault="005441BC" w:rsidP="005441BC">
            <w:pPr>
              <w:ind w:firstLine="0"/>
              <w:jc w:val="left"/>
              <w:rPr>
                <w:szCs w:val="24"/>
              </w:rPr>
            </w:pPr>
            <w:r>
              <w:rPr>
                <w:szCs w:val="24"/>
              </w:rPr>
              <w:t>Налоговые расходы не предусмотрены</w:t>
            </w:r>
          </w:p>
        </w:tc>
      </w:tr>
    </w:tbl>
    <w:p w14:paraId="22DD54AF" w14:textId="77777777" w:rsidR="009D45BA" w:rsidRDefault="009D45BA" w:rsidP="009D45BA"/>
    <w:p w14:paraId="20068AFA" w14:textId="77777777" w:rsidR="005441BC" w:rsidRPr="00026FA0" w:rsidRDefault="005441BC" w:rsidP="00164BEE">
      <w:pPr>
        <w:pStyle w:val="af8"/>
      </w:pPr>
      <w:r w:rsidRPr="00026FA0">
        <w:t xml:space="preserve">Общая характеристика, основные проблемы </w:t>
      </w:r>
      <w:r w:rsidR="00974BA3" w:rsidRPr="00026FA0">
        <w:t xml:space="preserve">и прогноз </w:t>
      </w:r>
      <w:r w:rsidRPr="00026FA0">
        <w:t>развития сферы</w:t>
      </w:r>
      <w:r w:rsidR="00974BA3" w:rsidRPr="00026FA0">
        <w:t xml:space="preserve">и </w:t>
      </w:r>
      <w:r w:rsidRPr="00026FA0">
        <w:t xml:space="preserve"> культуры, спорта и молодежной политики</w:t>
      </w:r>
    </w:p>
    <w:p w14:paraId="360E64A6" w14:textId="77777777" w:rsidR="009B6DA6" w:rsidRPr="0062204C" w:rsidRDefault="009B6DA6" w:rsidP="00164BEE">
      <w:pPr>
        <w:pStyle w:val="af8"/>
      </w:pPr>
    </w:p>
    <w:p w14:paraId="61380740" w14:textId="77777777" w:rsidR="009B6DA6" w:rsidRDefault="009B6DA6" w:rsidP="009B6DA6">
      <w:pPr>
        <w:rPr>
          <w:shd w:val="clear" w:color="auto" w:fill="FFFFFF"/>
        </w:rPr>
      </w:pPr>
      <w:r>
        <w:t xml:space="preserve">В Сланцевском муниципальном районе действуют 24 учреждения культуры (11 Домов культуры и клубов, Культурно-досуговый центр, 12 библиотек) и                2 учреждения физической культуры и спорта. </w:t>
      </w:r>
    </w:p>
    <w:p w14:paraId="3D7AFF03" w14:textId="77777777" w:rsidR="009B6DA6" w:rsidRDefault="009B6DA6" w:rsidP="009B6DA6">
      <w:pPr>
        <w:ind w:firstLine="567"/>
        <w:rPr>
          <w:rStyle w:val="CharStyle6"/>
          <w:rFonts w:eastAsia="SimSun"/>
          <w:sz w:val="22"/>
          <w:szCs w:val="22"/>
        </w:rPr>
      </w:pPr>
      <w:r>
        <w:rPr>
          <w:shd w:val="clear" w:color="auto" w:fill="FFFFFF"/>
        </w:rPr>
        <w:t>С</w:t>
      </w:r>
      <w:r>
        <w:t xml:space="preserve"> января 2019 года создано муниципальное казенное учреждение культуры «Сланцевская межпоселенческая центральная районная библиотека». </w:t>
      </w:r>
      <w:r>
        <w:rPr>
          <w:bCs/>
        </w:rPr>
        <w:t xml:space="preserve">В библиотечную сеть Сланцевского района входят 3 городских библиотеки: центральная библиотека, центральная детская библиотека (филиал № 1), библиотека для детей и взрослых в Лучках (филиал № 2), и 11 сельских библиотек (из них 2 библиотеки не входят в структуру СМЦРБ и 1 из них вообще закрыта). </w:t>
      </w:r>
      <w:r>
        <w:t xml:space="preserve">Изменив статус городской библиотеки на районную межпоселенческую, Сланцевская библиотека тем самым взяла на себя ответственность за организацию библиотечного обслуживания жителей сельских поселений, в т.ч., </w:t>
      </w:r>
      <w:r>
        <w:lastRenderedPageBreak/>
        <w:t xml:space="preserve">удаленных населенных пунктов, организацию доступа к информации всех категорий жителей, организацию просветительских программ для жителей села. </w:t>
      </w:r>
      <w:r>
        <w:rPr>
          <w:rFonts w:eastAsia="Andale Sans UI"/>
        </w:rPr>
        <w:t xml:space="preserve">Сланцевская библиотека сегодня развивается как «библиотека нового поколения», «библиотека будущего», ориентированная на нового пользователя, читателя цифровой эпохи. Построение «библиотеки будущего» предусматривает серьезную модернизацию существующих библиотечных технологий, сервисов и услуг, направленных на расширение удобства и комфорта пользователей и более активную и профессиональную работу библиотеки с современными информационно-коммуникативными технологиями и пространством цифровой информации. </w:t>
      </w:r>
      <w:r>
        <w:t>Одна из задач, которая стоит перед библиотекой, - развитие единого библиотечного информационного пространства Сланцевского муниципального района, предоставление равного доступа к информации каждому его жителю. Для выполнения данной задачи  организовано мобильное библиотечное обслуживание жителей Сланцевского района, в том числе и проживающих в удаленных деревнях - работает мобильная библиотека (библиобус).</w:t>
      </w:r>
    </w:p>
    <w:p w14:paraId="3295EAFC" w14:textId="77777777" w:rsidR="009B6DA6" w:rsidRDefault="009B6DA6" w:rsidP="009B6DA6">
      <w:pPr>
        <w:ind w:firstLine="567"/>
        <w:rPr>
          <w:shd w:val="clear" w:color="auto" w:fill="FFFFFF"/>
        </w:rPr>
      </w:pPr>
      <w:r w:rsidRPr="009B6DA6">
        <w:rPr>
          <w:rStyle w:val="CharStyle6"/>
          <w:rFonts w:eastAsia="SimSun"/>
          <w:sz w:val="28"/>
          <w:szCs w:val="28"/>
        </w:rPr>
        <w:t xml:space="preserve">Важнейшим фактором устойчивого развития района, роста благосостояния его граждан и совершенствования общественных отношений является эффективная </w:t>
      </w:r>
      <w:r w:rsidRPr="009B6DA6">
        <w:rPr>
          <w:rStyle w:val="CharStyle6"/>
          <w:rFonts w:eastAsia="SimSun"/>
          <w:b/>
          <w:bCs/>
          <w:sz w:val="28"/>
          <w:szCs w:val="28"/>
        </w:rPr>
        <w:t>молодежная политика</w:t>
      </w:r>
      <w:r w:rsidRPr="009B6DA6">
        <w:rPr>
          <w:rStyle w:val="CharStyle6"/>
          <w:rFonts w:eastAsia="SimSun"/>
          <w:sz w:val="28"/>
          <w:szCs w:val="28"/>
        </w:rPr>
        <w:t xml:space="preserve">. Современная молодежь является полноправным субъектом молодежной политики, основным партнером власти всех уровней в выработке и реализации молодежной политики, ориентированной на максимальное вовлечение молодежи в социальную практику, создание условий и возможностей для самостоятельного решения молодежным сообществом собственных проблем и полноценное участие в жизни общества. В рамках реализации областного проекта «Открытое пространство для молодежи» на базе библиотеки создан </w:t>
      </w:r>
      <w:r w:rsidRPr="009B6DA6">
        <w:rPr>
          <w:szCs w:val="28"/>
        </w:rPr>
        <w:t>молодежный коворкинг - центр. Целью коворкинг-центр является формирование благоприятных условий для всестороннего развития детей и молодежи, развитие общественных объединений, деятельность</w:t>
      </w:r>
      <w:r>
        <w:t xml:space="preserve"> которых связана с реализацией государственной молодежной политики на территории муниципального образования, а также поддержка молодежных инициатив и проектов. </w:t>
      </w:r>
    </w:p>
    <w:p w14:paraId="3C6497AB" w14:textId="77777777" w:rsidR="009B6DA6" w:rsidRDefault="009B6DA6" w:rsidP="009B6DA6">
      <w:pPr>
        <w:ind w:firstLine="709"/>
        <w:rPr>
          <w:shd w:val="clear" w:color="auto" w:fill="FFFFFF"/>
        </w:rPr>
      </w:pPr>
      <w:r>
        <w:rPr>
          <w:shd w:val="clear" w:color="auto" w:fill="FFFFFF"/>
        </w:rPr>
        <w:t>С целью создания условий для развития на территории Сланцевского муниципального района физической культуры и спорта работает:</w:t>
      </w:r>
    </w:p>
    <w:p w14:paraId="7A1B57F4" w14:textId="77777777" w:rsidR="009B6DA6" w:rsidRDefault="009B6DA6" w:rsidP="009B6DA6">
      <w:pPr>
        <w:ind w:firstLine="709"/>
        <w:rPr>
          <w:shd w:val="clear" w:color="auto" w:fill="FFFFFF"/>
        </w:rPr>
      </w:pPr>
      <w:r>
        <w:rPr>
          <w:shd w:val="clear" w:color="auto" w:fill="FFFFFF"/>
        </w:rPr>
        <w:t xml:space="preserve"> муниципальное казенное учреждение физической культуры и спорта «Физкультурно-оздоровительный комплекс «Сланцы», в составе которого находится имущественный комплекс в виде спортивного комплекса «Химик» в микрорайоне Лучки и спортивный комплекс «Шахтер»;</w:t>
      </w:r>
    </w:p>
    <w:p w14:paraId="060A2DDF" w14:textId="77777777" w:rsidR="009B6DA6" w:rsidRDefault="009B6DA6" w:rsidP="009B6DA6">
      <w:pPr>
        <w:ind w:firstLine="709"/>
        <w:rPr>
          <w:shd w:val="clear" w:color="auto" w:fill="FFFFFF"/>
        </w:rPr>
      </w:pPr>
      <w:r>
        <w:rPr>
          <w:shd w:val="clear" w:color="auto" w:fill="FFFFFF"/>
        </w:rPr>
        <w:t>в феврале 2021 года создано муниципальное казенное учреждение физической культуры и спорта «Физкультурно-оздоровительный комплекс Сланцевского муниципального района».</w:t>
      </w:r>
    </w:p>
    <w:p w14:paraId="4F8E6BCC" w14:textId="77777777" w:rsidR="009B6DA6" w:rsidRDefault="009B6DA6" w:rsidP="009B6DA6">
      <w:pPr>
        <w:ind w:firstLine="709"/>
        <w:rPr>
          <w:color w:val="000000"/>
        </w:rPr>
      </w:pPr>
      <w:r>
        <w:t xml:space="preserve">На территории Сланцевского муниципального района находится 140спортивный объект различных форм собственности, среди которых спортивные сооружения общеобразовательных школ, предприятий и организаций района. </w:t>
      </w:r>
    </w:p>
    <w:p w14:paraId="25CA5C42" w14:textId="77777777" w:rsidR="009B6DA6" w:rsidRDefault="009B6DA6" w:rsidP="009B6DA6">
      <w:pPr>
        <w:widowControl w:val="0"/>
        <w:ind w:firstLine="567"/>
        <w:rPr>
          <w:rFonts w:eastAsia="Calibri"/>
        </w:rPr>
      </w:pPr>
      <w:r>
        <w:rPr>
          <w:rFonts w:eastAsia="Calibri"/>
          <w:color w:val="000000"/>
          <w:shd w:val="clear" w:color="auto" w:fill="FFFFFF"/>
        </w:rPr>
        <w:t xml:space="preserve">МКУ «ФОК «Сланцы», МКУ «ФОК СМР»  </w:t>
      </w:r>
      <w:r>
        <w:rPr>
          <w:rFonts w:eastAsia="Calibri"/>
          <w:shd w:val="clear" w:color="auto" w:fill="FFFFFF"/>
        </w:rPr>
        <w:t>о</w:t>
      </w:r>
      <w:r>
        <w:rPr>
          <w:shd w:val="clear" w:color="auto" w:fill="FFFFFF"/>
        </w:rPr>
        <w:t xml:space="preserve">казывают содействие в работе общественных объединений и организаций в области развития физической </w:t>
      </w:r>
      <w:r>
        <w:rPr>
          <w:shd w:val="clear" w:color="auto" w:fill="FFFFFF"/>
        </w:rPr>
        <w:lastRenderedPageBreak/>
        <w:t>культуры и спорта. Так, н</w:t>
      </w:r>
      <w:r>
        <w:t xml:space="preserve">а сегодняшний день </w:t>
      </w:r>
      <w:r>
        <w:rPr>
          <w:rFonts w:eastAsia="Calibri"/>
          <w:color w:val="000000"/>
          <w:shd w:val="clear" w:color="auto" w:fill="FFFFFF"/>
        </w:rPr>
        <w:t>выстроены партнёрские взаимоотношения с 7 общественными объединениями по видам спо</w:t>
      </w:r>
      <w:r>
        <w:rPr>
          <w:color w:val="000000"/>
          <w:shd w:val="clear" w:color="auto" w:fill="FFFFFF"/>
        </w:rPr>
        <w:t xml:space="preserve">рта, </w:t>
      </w:r>
      <w:r>
        <w:rPr>
          <w:rFonts w:eastAsia="Calibri"/>
        </w:rPr>
        <w:t>с четырьмя общественными организациями:</w:t>
      </w:r>
    </w:p>
    <w:p w14:paraId="5F422013" w14:textId="77777777" w:rsidR="009B6DA6" w:rsidRDefault="009B6DA6" w:rsidP="009B6DA6">
      <w:pPr>
        <w:widowControl w:val="0"/>
        <w:ind w:firstLine="567"/>
        <w:rPr>
          <w:rFonts w:eastAsia="Calibri"/>
        </w:rPr>
      </w:pPr>
      <w:r>
        <w:rPr>
          <w:rFonts w:eastAsia="Calibri"/>
        </w:rPr>
        <w:t>- Детско-молодежная организация «Центр «Ру.Слан», развивающая виды спорта: пауэрлифтинг (силовое троеборье), дзюдо, занятия по фитнесу.</w:t>
      </w:r>
    </w:p>
    <w:p w14:paraId="06D5596A" w14:textId="77777777" w:rsidR="009B6DA6" w:rsidRDefault="009B6DA6" w:rsidP="009B6DA6">
      <w:pPr>
        <w:widowControl w:val="0"/>
        <w:ind w:firstLine="567"/>
        <w:rPr>
          <w:rFonts w:eastAsia="Calibri"/>
        </w:rPr>
      </w:pPr>
      <w:r>
        <w:rPr>
          <w:rFonts w:eastAsia="Calibri"/>
        </w:rPr>
        <w:t>- Общественная организация «Автомобильного и мотоциклетного спорта Сланцевского района «АМС», развивающая виды спорта мотокросс и картинг;</w:t>
      </w:r>
    </w:p>
    <w:p w14:paraId="41D3E92F" w14:textId="77777777" w:rsidR="009B6DA6" w:rsidRDefault="009B6DA6" w:rsidP="009B6DA6">
      <w:pPr>
        <w:widowControl w:val="0"/>
        <w:ind w:firstLine="567"/>
        <w:rPr>
          <w:rFonts w:eastAsia="Calibri"/>
        </w:rPr>
      </w:pPr>
      <w:r>
        <w:rPr>
          <w:rFonts w:eastAsia="Calibri"/>
        </w:rPr>
        <w:t>- Клуб бокса им. С.В. Мальченко, развивающая бокс.</w:t>
      </w:r>
    </w:p>
    <w:p w14:paraId="79A59A52" w14:textId="77777777" w:rsidR="009B6DA6" w:rsidRDefault="009B6DA6" w:rsidP="009B6DA6">
      <w:pPr>
        <w:widowControl w:val="0"/>
        <w:ind w:firstLine="567"/>
        <w:rPr>
          <w:color w:val="000000"/>
          <w:sz w:val="22"/>
          <w:szCs w:val="22"/>
        </w:rPr>
      </w:pPr>
      <w:r>
        <w:rPr>
          <w:rFonts w:eastAsia="Calibri"/>
        </w:rPr>
        <w:t>- Некоммерческое партнерство «Спортивно-оздоровительный центр «Феникс», развивающее  тхэквондо (ИТФ).</w:t>
      </w:r>
    </w:p>
    <w:p w14:paraId="611E2B5B" w14:textId="77777777" w:rsidR="009B6DA6" w:rsidRPr="009B6DA6" w:rsidRDefault="009B6DA6" w:rsidP="009B6DA6">
      <w:pPr>
        <w:pStyle w:val="1d"/>
        <w:spacing w:line="240" w:lineRule="auto"/>
        <w:ind w:firstLine="708"/>
        <w:jc w:val="both"/>
        <w:rPr>
          <w:rFonts w:eastAsia="Calibri" w:cs="Times New Roman"/>
          <w:sz w:val="28"/>
          <w:szCs w:val="28"/>
        </w:rPr>
      </w:pPr>
      <w:r w:rsidRPr="009B6DA6">
        <w:rPr>
          <w:rFonts w:cs="Times New Roman"/>
          <w:color w:val="000000"/>
          <w:sz w:val="28"/>
          <w:szCs w:val="28"/>
        </w:rPr>
        <w:t xml:space="preserve">В марте 2016 года создан муниципальный Центр тестирования по выполнению видов испытаний (тестов) Всероссийского физкультурно-спортивного комплекса «Готов к труду и обороне» (ГТО). </w:t>
      </w:r>
    </w:p>
    <w:p w14:paraId="5D722DBB" w14:textId="77777777" w:rsidR="009B6DA6" w:rsidRDefault="009B6DA6" w:rsidP="009B6DA6">
      <w:pPr>
        <w:widowControl w:val="0"/>
        <w:ind w:firstLine="567"/>
        <w:rPr>
          <w:rFonts w:eastAsia="Calibri"/>
        </w:rPr>
      </w:pPr>
    </w:p>
    <w:p w14:paraId="00513974" w14:textId="77777777" w:rsidR="009B6DA6" w:rsidRDefault="009B6DA6" w:rsidP="009B6DA6">
      <w:pPr>
        <w:ind w:firstLine="567"/>
      </w:pPr>
      <w:r>
        <w:t>В настоящее время в сфере культуры, спорта и молодежной политики существуют следующие проблемы, которые предполагается решить программно-целевым методом:</w:t>
      </w:r>
    </w:p>
    <w:p w14:paraId="4715B470" w14:textId="77777777" w:rsidR="009B6DA6" w:rsidRDefault="009B6DA6" w:rsidP="009B6DA6">
      <w:pPr>
        <w:tabs>
          <w:tab w:val="left" w:pos="903"/>
        </w:tabs>
        <w:ind w:firstLine="567"/>
        <w:rPr>
          <w:color w:val="000000"/>
        </w:rPr>
      </w:pPr>
      <w:r>
        <w:t xml:space="preserve">- одна из проблем существующих сегодня в библиотечной сфере района - большой разрыв между библиотеками города и села, ресурсный и профессиональный. Для сельских библиотек большой проблемой является снижение спроса жителей поселений на услуги библиотеки. Недостаточность книжных фондов, развитие сети "Интернет" - лишь отчасти объясняют данную тенденцию. Чаще современный читатель не посещает библиотеку из-за качества оказания библиотечной услуги, которое не соответствует нормативным требованиям и требованиям сегодняшнего дня. </w:t>
      </w:r>
      <w:r>
        <w:rPr>
          <w:lang w:eastAsia="hi-IN" w:bidi="hi-IN"/>
        </w:rPr>
        <w:t xml:space="preserve">В сельских библиотеках устаревшие библиотечные фонды, требуется их обновление и пополнение. </w:t>
      </w:r>
      <w:r>
        <w:t>Не все сельские библиотеки могут предоставить читателям доступ в сети "Интернет" из-за отсутствия подключения и предоставить читателям доступ к базам данных сетевых лицензионных документов. Профессиональная компетенция специалистов сельских библиотек не соответствует требованиям времени. Возникают сложности с внедрением в деятельность библиотек новых, клиентоориентированных технологий работы. Большинство сотрудников не имеет специального библиотечного образования.</w:t>
      </w:r>
    </w:p>
    <w:p w14:paraId="26B8075B" w14:textId="77777777" w:rsidR="009B6DA6" w:rsidRDefault="009B6DA6" w:rsidP="009B6DA6">
      <w:pPr>
        <w:tabs>
          <w:tab w:val="left" w:pos="903"/>
        </w:tabs>
        <w:ind w:firstLine="567"/>
      </w:pPr>
      <w:r>
        <w:rPr>
          <w:color w:val="000000"/>
        </w:rPr>
        <w:t>- н</w:t>
      </w:r>
      <w:r>
        <w:rPr>
          <w:rFonts w:eastAsia="Calibri"/>
          <w:color w:val="000000"/>
        </w:rPr>
        <w:t>есмотря на позитивные изменения в работе с молодежью, продолжает оставаться ряд проблем, отрицательно влияющих на развитие инновационного потенциала молодежи: недостаток социальной ответственности среди отдельных слоев молодежи, отсутствие систематизации работы с талантливой молодежью, недостаточность инфраструктурного обеспечения молодежной политики, включая кадровое обеспечение и уровень подготовки кадров, отсутствие достоверной статистической информации, позволяющей объективно оценивать проблемы в молодежной среде и находить возможные варианты их решения.</w:t>
      </w:r>
    </w:p>
    <w:p w14:paraId="7CFEE7AD" w14:textId="77777777" w:rsidR="009B6DA6" w:rsidRDefault="009B6DA6" w:rsidP="009B6DA6">
      <w:pPr>
        <w:ind w:firstLine="840"/>
      </w:pPr>
      <w:r>
        <w:t>- ш</w:t>
      </w:r>
      <w:r>
        <w:rPr>
          <w:rFonts w:eastAsia="Calibri"/>
        </w:rPr>
        <w:t xml:space="preserve">ирокому вовлечению различных категорий населения в занятия физкультурой и спортом препятствуют слабая материально-техническая база объектов массового спорта. Большинство сооружений оснащено старым, изношенным оборудованием и не имеет необходимых площадей для организации </w:t>
      </w:r>
      <w:r>
        <w:rPr>
          <w:rFonts w:eastAsia="Calibri"/>
        </w:rPr>
        <w:lastRenderedPageBreak/>
        <w:t xml:space="preserve">работы с населением, </w:t>
      </w:r>
      <w:r>
        <w:rPr>
          <w:color w:val="000000"/>
        </w:rPr>
        <w:t>требует капитального ремонта спортивный комплекс «Химик» ФОК «Сланцы», необходимо создание условий для привлечения молодых специалистов в области физической культуры и спорта, переподготовка и повышение квалификации существующих кадров;</w:t>
      </w:r>
    </w:p>
    <w:p w14:paraId="5A0ACBD6" w14:textId="77777777" w:rsidR="009B6DA6" w:rsidRDefault="009B6DA6" w:rsidP="009B6DA6">
      <w:pPr>
        <w:ind w:firstLine="840"/>
      </w:pPr>
      <w:r>
        <w:t>- остается недостаточным уровень доступности услуг в сфере культуры, физической культуры и спорта для инвалидов и других маломобильных групп населения.</w:t>
      </w:r>
    </w:p>
    <w:p w14:paraId="6B3AB179" w14:textId="77777777" w:rsidR="001117E8" w:rsidRDefault="001117E8" w:rsidP="001117E8">
      <w:pPr>
        <w:ind w:firstLine="709"/>
        <w:rPr>
          <w:rFonts w:eastAsia="Calibri"/>
        </w:rPr>
      </w:pPr>
      <w:r>
        <w:rPr>
          <w:rFonts w:eastAsia="Calibri"/>
        </w:rPr>
        <w:t>Прогноз развития сферы культуры, спорта и молодежной политики Сланцевского муниципального района:</w:t>
      </w:r>
    </w:p>
    <w:p w14:paraId="45B75BE7" w14:textId="77777777" w:rsidR="001117E8" w:rsidRDefault="001117E8" w:rsidP="001117E8">
      <w:pPr>
        <w:ind w:firstLine="851"/>
        <w:rPr>
          <w:rFonts w:eastAsia="Calibri"/>
        </w:rPr>
      </w:pPr>
      <w:r>
        <w:rPr>
          <w:rFonts w:eastAsia="Calibri"/>
        </w:rPr>
        <w:t xml:space="preserve">В 2020 году планируется ввести в действие 4 спортивных объекта при сдаче в эксплуатацию строящегося здания ФОК. В 2020 – 2021 годах ожидается капитальный ремонт СК «Химик» ФОК «Сланцы» на средства областного бюджета с софинансированием из местного бюджета. Ожидается капитальный ремонт спортивных площадок (д. Овсище, д. Черновское, СИТ, спецшкола), капитальный ремонт спортивного комплекс «Химик» (в 2020 г.), строительство спортивной площадки ГТО (2021г.), строительство хоккейных площадок (д.Овсище, д.Гостицы в 2019 г.) – увеличение уровня обеспеченности населения спортивными сооружениями приведет к увеличению доли занимающихся физической культурой и спортом. </w:t>
      </w:r>
    </w:p>
    <w:p w14:paraId="264D8AF4" w14:textId="77777777" w:rsidR="001117E8" w:rsidRDefault="001117E8" w:rsidP="001117E8">
      <w:pPr>
        <w:tabs>
          <w:tab w:val="left" w:pos="851"/>
        </w:tabs>
        <w:ind w:firstLine="851"/>
        <w:rPr>
          <w:rFonts w:eastAsia="Calibri"/>
          <w:color w:val="000000"/>
          <w:shd w:val="clear" w:color="auto" w:fill="FFFFFF"/>
        </w:rPr>
      </w:pPr>
      <w:r>
        <w:rPr>
          <w:rFonts w:eastAsia="Calibri"/>
        </w:rPr>
        <w:t>Количество библиотек планируется сохранить, но в связи с возможным уменьшением количества населения ожидается увеличение уровня обеспеченности библиотеками с 27,9 единиц на 100 тысяч населения в 2018 году до 32,9 единиц в 2019 году и далее до 2025 года.</w:t>
      </w:r>
    </w:p>
    <w:p w14:paraId="07D88AE9" w14:textId="77777777" w:rsidR="001117E8" w:rsidRDefault="001117E8" w:rsidP="001117E8">
      <w:pPr>
        <w:ind w:firstLine="709"/>
        <w:rPr>
          <w:color w:val="000000"/>
        </w:rPr>
      </w:pPr>
      <w:r>
        <w:rPr>
          <w:rFonts w:eastAsia="Calibri"/>
          <w:color w:val="000000"/>
          <w:shd w:val="clear" w:color="auto" w:fill="FFFFFF"/>
        </w:rPr>
        <w:t>В связи с учетом нового учреждения культуры (частный кинотеатр), прогнозируемым вводом в действие филиала ГБУ ЛО «Дом народного творчества» (бывший Дворец культуры завода «Сланцы») в 2021 году (после капитального ремонта из средств областного бюджета) ожидается увеличение уровня обеспеченности населения учреждениями культурно-досугового типа с прогнозируемого ранее 27,9 до 35,3 единиц на 100 тысяч населения к 2021 году.</w:t>
      </w:r>
    </w:p>
    <w:p w14:paraId="1955BF13" w14:textId="77777777" w:rsidR="001117E8" w:rsidRDefault="001117E8" w:rsidP="001117E8">
      <w:pPr>
        <w:shd w:val="clear" w:color="auto" w:fill="FFFFFF"/>
        <w:ind w:firstLine="833"/>
        <w:rPr>
          <w:color w:val="000000"/>
          <w:shd w:val="clear" w:color="auto" w:fill="FFFFFF"/>
        </w:rPr>
      </w:pPr>
      <w:r>
        <w:rPr>
          <w:color w:val="000000"/>
        </w:rPr>
        <w:t xml:space="preserve">Доля граждан, вовлеченных в добровольческую деятельность, увеличится до 20% от количества населения района к 2025 году. </w:t>
      </w:r>
      <w:r>
        <w:t>Доля молодежи, задействованной в мероприятиях по вовлечению в творческую деятельность, до 45 % от количества молодежи района к 2025 году.</w:t>
      </w:r>
    </w:p>
    <w:p w14:paraId="098FF8BF" w14:textId="77777777" w:rsidR="009B6DA6" w:rsidRDefault="009B6DA6" w:rsidP="009B6DA6">
      <w:r>
        <w:t>Реализация муниципальной программы к 2025 году позволит повысить эффективность деятельности муниципальных казенных учреждений культуры</w:t>
      </w:r>
      <w:r w:rsidR="00916A27">
        <w:t>, физической культуры и спорта,</w:t>
      </w:r>
      <w:r>
        <w:t xml:space="preserve"> профессиональное искусство, оптимизировать </w:t>
      </w:r>
      <w:r w:rsidR="00916A27">
        <w:t>и модернизировать деятельность учреждений</w:t>
      </w:r>
      <w:r>
        <w:t xml:space="preserve">, создать условия, обеспечивающие доступность культурных благ, расширение культурного предложения и реализацию творческого потенциала населения, создаст условия для развития </w:t>
      </w:r>
      <w:r w:rsidR="00916A27">
        <w:t xml:space="preserve">физической культуры и спорта, а также </w:t>
      </w:r>
      <w:r>
        <w:t>туризма.</w:t>
      </w:r>
    </w:p>
    <w:p w14:paraId="73467DBE" w14:textId="77777777" w:rsidR="001117E8" w:rsidRDefault="001117E8" w:rsidP="009B6DA6"/>
    <w:p w14:paraId="7252D15D" w14:textId="77777777" w:rsidR="00145719" w:rsidRPr="00916A27" w:rsidRDefault="00145719" w:rsidP="00916A27">
      <w:pPr>
        <w:pStyle w:val="40"/>
        <w:ind w:firstLine="567"/>
      </w:pPr>
      <w:r w:rsidRPr="00145719">
        <w:lastRenderedPageBreak/>
        <w:t xml:space="preserve">2. </w:t>
      </w:r>
      <w:r w:rsidR="00126FF9" w:rsidRPr="0062204C">
        <w:t xml:space="preserve">Приоритеты и цели политики в сфере культуры, спорта и молодежной </w:t>
      </w:r>
      <w:r w:rsidR="00126FF9" w:rsidRPr="00916A27">
        <w:t>политики</w:t>
      </w:r>
    </w:p>
    <w:p w14:paraId="6E36D9FD" w14:textId="166693CE" w:rsidR="00916A27" w:rsidRPr="00916A27" w:rsidRDefault="00916A27" w:rsidP="00916A27">
      <w:pPr>
        <w:ind w:firstLine="567"/>
        <w:rPr>
          <w:szCs w:val="28"/>
        </w:rPr>
      </w:pPr>
      <w:r w:rsidRPr="00916A27">
        <w:rPr>
          <w:szCs w:val="28"/>
        </w:rPr>
        <w:t>П</w:t>
      </w:r>
      <w:r w:rsidRPr="00916A27">
        <w:rPr>
          <w:szCs w:val="28"/>
          <w:lang w:val="de-DE"/>
        </w:rPr>
        <w:t>риоритеты</w:t>
      </w:r>
      <w:r w:rsidR="00AB5E7D">
        <w:rPr>
          <w:szCs w:val="28"/>
        </w:rPr>
        <w:t xml:space="preserve"> </w:t>
      </w:r>
      <w:r w:rsidRPr="00916A27">
        <w:rPr>
          <w:szCs w:val="28"/>
          <w:lang w:val="de-DE"/>
        </w:rPr>
        <w:t>политики в сфере</w:t>
      </w:r>
      <w:r w:rsidR="00AB5E7D">
        <w:rPr>
          <w:szCs w:val="28"/>
        </w:rPr>
        <w:t xml:space="preserve"> </w:t>
      </w:r>
      <w:r w:rsidRPr="00916A27">
        <w:rPr>
          <w:szCs w:val="28"/>
          <w:lang w:val="de-DE"/>
        </w:rPr>
        <w:t xml:space="preserve">культуры, </w:t>
      </w:r>
      <w:r w:rsidRPr="00916A27">
        <w:rPr>
          <w:szCs w:val="28"/>
        </w:rPr>
        <w:t>спорта и молодежной политики определены следующими документами:</w:t>
      </w:r>
    </w:p>
    <w:p w14:paraId="4955ACD4" w14:textId="77777777" w:rsidR="00916A27" w:rsidRPr="00916A27" w:rsidRDefault="00916A27" w:rsidP="00916A27">
      <w:pPr>
        <w:ind w:firstLine="567"/>
        <w:rPr>
          <w:color w:val="000000"/>
          <w:szCs w:val="28"/>
        </w:rPr>
      </w:pPr>
      <w:r w:rsidRPr="00916A27">
        <w:rPr>
          <w:szCs w:val="28"/>
        </w:rPr>
        <w:t>Основы государственной культурной политики, утвержденные Указом Президента РФ от 24.12.2014 № 808,</w:t>
      </w:r>
    </w:p>
    <w:p w14:paraId="76D42CD6" w14:textId="77777777" w:rsidR="00916A27" w:rsidRPr="00916A27" w:rsidRDefault="00916A27" w:rsidP="00916A27">
      <w:pPr>
        <w:ind w:firstLine="567"/>
        <w:rPr>
          <w:szCs w:val="28"/>
          <w:lang w:val="de-DE"/>
        </w:rPr>
      </w:pPr>
      <w:r w:rsidRPr="00916A27">
        <w:rPr>
          <w:color w:val="000000"/>
          <w:szCs w:val="28"/>
        </w:rPr>
        <w:t>Основы государственной молодежной политики Российской Федерации до 2025 года, утвержденные Распоряжением Правительства Российской Федерации от 29.11.2014 года N 2403-р,</w:t>
      </w:r>
    </w:p>
    <w:p w14:paraId="44C8F631" w14:textId="33FD099E" w:rsidR="00916A27" w:rsidRPr="00916A27" w:rsidRDefault="00916A27" w:rsidP="00916A27">
      <w:pPr>
        <w:ind w:firstLine="567"/>
        <w:rPr>
          <w:color w:val="000000"/>
          <w:szCs w:val="28"/>
          <w:lang w:val="de-DE"/>
        </w:rPr>
      </w:pPr>
      <w:r w:rsidRPr="00916A27">
        <w:rPr>
          <w:szCs w:val="28"/>
          <w:lang w:val="de-DE"/>
        </w:rPr>
        <w:t>Федеральн</w:t>
      </w:r>
      <w:r w:rsidRPr="00916A27">
        <w:rPr>
          <w:szCs w:val="28"/>
        </w:rPr>
        <w:t>ый</w:t>
      </w:r>
      <w:r w:rsidR="00AB5E7D">
        <w:rPr>
          <w:szCs w:val="28"/>
        </w:rPr>
        <w:t xml:space="preserve"> </w:t>
      </w:r>
      <w:r w:rsidRPr="00916A27">
        <w:rPr>
          <w:szCs w:val="28"/>
          <w:lang w:val="de-DE"/>
        </w:rPr>
        <w:t>закон</w:t>
      </w:r>
      <w:r w:rsidR="00AB5E7D">
        <w:rPr>
          <w:szCs w:val="28"/>
        </w:rPr>
        <w:t xml:space="preserve"> </w:t>
      </w:r>
      <w:r w:rsidRPr="00916A27">
        <w:rPr>
          <w:szCs w:val="28"/>
          <w:lang w:val="de-DE"/>
        </w:rPr>
        <w:t>от 04.12.2007 N 329-ФЗ "О физической</w:t>
      </w:r>
      <w:r w:rsidR="00AB5E7D">
        <w:rPr>
          <w:szCs w:val="28"/>
        </w:rPr>
        <w:t xml:space="preserve"> </w:t>
      </w:r>
      <w:r w:rsidRPr="00916A27">
        <w:rPr>
          <w:szCs w:val="28"/>
          <w:lang w:val="de-DE"/>
        </w:rPr>
        <w:t>культуре и спорте в Российской</w:t>
      </w:r>
      <w:r w:rsidR="00AB5E7D">
        <w:rPr>
          <w:szCs w:val="28"/>
        </w:rPr>
        <w:t xml:space="preserve"> </w:t>
      </w:r>
      <w:r w:rsidRPr="00916A27">
        <w:rPr>
          <w:szCs w:val="28"/>
          <w:lang w:val="de-DE"/>
        </w:rPr>
        <w:t>Федерации"</w:t>
      </w:r>
      <w:r w:rsidRPr="00916A27">
        <w:rPr>
          <w:szCs w:val="28"/>
        </w:rPr>
        <w:t>,</w:t>
      </w:r>
    </w:p>
    <w:p w14:paraId="6C9997BB" w14:textId="3787E60F" w:rsidR="00916A27" w:rsidRPr="00916A27" w:rsidRDefault="00916A27" w:rsidP="00916A27">
      <w:pPr>
        <w:ind w:firstLine="567"/>
        <w:rPr>
          <w:szCs w:val="28"/>
        </w:rPr>
      </w:pPr>
      <w:r w:rsidRPr="00916A27">
        <w:rPr>
          <w:color w:val="000000"/>
          <w:szCs w:val="28"/>
          <w:lang w:val="de-DE"/>
        </w:rPr>
        <w:t>Нормативные</w:t>
      </w:r>
      <w:r w:rsidR="00AB5E7D">
        <w:rPr>
          <w:color w:val="000000"/>
          <w:szCs w:val="28"/>
        </w:rPr>
        <w:t xml:space="preserve"> </w:t>
      </w:r>
      <w:r w:rsidRPr="00916A27">
        <w:rPr>
          <w:color w:val="000000"/>
          <w:szCs w:val="28"/>
          <w:lang w:val="de-DE"/>
        </w:rPr>
        <w:t>правовые</w:t>
      </w:r>
      <w:r w:rsidR="00AB5E7D">
        <w:rPr>
          <w:color w:val="000000"/>
          <w:szCs w:val="28"/>
        </w:rPr>
        <w:t xml:space="preserve"> </w:t>
      </w:r>
      <w:r w:rsidRPr="00916A27">
        <w:rPr>
          <w:color w:val="000000"/>
          <w:szCs w:val="28"/>
          <w:lang w:val="de-DE"/>
        </w:rPr>
        <w:t>акты</w:t>
      </w:r>
      <w:r w:rsidR="00AB5E7D">
        <w:rPr>
          <w:color w:val="000000"/>
          <w:szCs w:val="28"/>
        </w:rPr>
        <w:t xml:space="preserve"> </w:t>
      </w:r>
      <w:r w:rsidRPr="00916A27">
        <w:rPr>
          <w:color w:val="000000"/>
          <w:szCs w:val="28"/>
          <w:lang w:val="de-DE"/>
        </w:rPr>
        <w:t>Губернатора и Правительства</w:t>
      </w:r>
      <w:r w:rsidR="00AB5E7D">
        <w:rPr>
          <w:color w:val="000000"/>
          <w:szCs w:val="28"/>
        </w:rPr>
        <w:t xml:space="preserve"> </w:t>
      </w:r>
      <w:r w:rsidRPr="00916A27">
        <w:rPr>
          <w:color w:val="000000"/>
          <w:szCs w:val="28"/>
          <w:lang w:val="de-DE"/>
        </w:rPr>
        <w:t>Ленинградской</w:t>
      </w:r>
      <w:r w:rsidR="00AB5E7D">
        <w:rPr>
          <w:color w:val="000000"/>
          <w:szCs w:val="28"/>
        </w:rPr>
        <w:t xml:space="preserve"> </w:t>
      </w:r>
      <w:r w:rsidRPr="00916A27">
        <w:rPr>
          <w:color w:val="000000"/>
          <w:szCs w:val="28"/>
          <w:lang w:val="de-DE"/>
        </w:rPr>
        <w:t>области в сфере</w:t>
      </w:r>
      <w:r w:rsidR="00AB5E7D">
        <w:rPr>
          <w:color w:val="000000"/>
          <w:szCs w:val="28"/>
        </w:rPr>
        <w:t xml:space="preserve"> </w:t>
      </w:r>
      <w:r w:rsidRPr="00916A27">
        <w:rPr>
          <w:color w:val="000000"/>
          <w:szCs w:val="28"/>
          <w:lang w:val="de-DE"/>
        </w:rPr>
        <w:t>культуры,</w:t>
      </w:r>
      <w:r w:rsidR="00AB5E7D">
        <w:rPr>
          <w:color w:val="000000"/>
          <w:szCs w:val="28"/>
        </w:rPr>
        <w:t xml:space="preserve"> </w:t>
      </w:r>
      <w:r w:rsidRPr="00916A27">
        <w:rPr>
          <w:szCs w:val="28"/>
        </w:rPr>
        <w:t>спорта и молодежной политики,</w:t>
      </w:r>
    </w:p>
    <w:p w14:paraId="5B5ECA48" w14:textId="77777777" w:rsidR="00916A27" w:rsidRPr="00916A27" w:rsidRDefault="00916A27" w:rsidP="00916A27">
      <w:pPr>
        <w:ind w:firstLine="567"/>
        <w:rPr>
          <w:szCs w:val="28"/>
        </w:rPr>
      </w:pPr>
      <w:r w:rsidRPr="00916A27">
        <w:rPr>
          <w:szCs w:val="28"/>
        </w:rPr>
        <w:t>Стратегия социально-экономического развития муниципального образования Сланцевский муниципальный район Ленинградской области до 2025 года, утвержденная решением совета депутатов муниципального образования Сланцевский муниципальный район Ленинградской области от 20.12.2017 №399-рсд.</w:t>
      </w:r>
    </w:p>
    <w:p w14:paraId="5E8314FB" w14:textId="7FE4A4D0" w:rsidR="00916A27" w:rsidRPr="00916A27" w:rsidRDefault="00916A27" w:rsidP="00916A27">
      <w:pPr>
        <w:ind w:firstLine="567"/>
        <w:rPr>
          <w:szCs w:val="28"/>
          <w:lang w:val="de-DE"/>
        </w:rPr>
      </w:pPr>
      <w:r w:rsidRPr="00916A27">
        <w:rPr>
          <w:szCs w:val="28"/>
        </w:rPr>
        <w:t>П</w:t>
      </w:r>
      <w:r w:rsidRPr="00916A27">
        <w:rPr>
          <w:szCs w:val="28"/>
          <w:lang w:val="de-DE"/>
        </w:rPr>
        <w:t>равовые</w:t>
      </w:r>
      <w:r w:rsidR="00AB5E7D">
        <w:rPr>
          <w:szCs w:val="28"/>
        </w:rPr>
        <w:t xml:space="preserve"> </w:t>
      </w:r>
      <w:r w:rsidRPr="00916A27">
        <w:rPr>
          <w:szCs w:val="28"/>
          <w:lang w:val="de-DE"/>
        </w:rPr>
        <w:t>акты</w:t>
      </w:r>
      <w:r w:rsidR="00AB5E7D">
        <w:rPr>
          <w:szCs w:val="28"/>
        </w:rPr>
        <w:t xml:space="preserve"> </w:t>
      </w:r>
      <w:r w:rsidRPr="00916A27">
        <w:rPr>
          <w:szCs w:val="28"/>
        </w:rPr>
        <w:t xml:space="preserve">администрации </w:t>
      </w:r>
      <w:r w:rsidRPr="00916A27">
        <w:rPr>
          <w:szCs w:val="28"/>
          <w:lang w:val="de-DE"/>
        </w:rPr>
        <w:t>Сланцевского</w:t>
      </w:r>
      <w:r w:rsidR="00AB5E7D">
        <w:rPr>
          <w:szCs w:val="28"/>
        </w:rPr>
        <w:t xml:space="preserve"> </w:t>
      </w:r>
      <w:r w:rsidRPr="00916A27">
        <w:rPr>
          <w:szCs w:val="28"/>
          <w:lang w:val="de-DE"/>
        </w:rPr>
        <w:t>муниципального</w:t>
      </w:r>
      <w:r w:rsidR="00AB5E7D">
        <w:rPr>
          <w:szCs w:val="28"/>
        </w:rPr>
        <w:t xml:space="preserve"> </w:t>
      </w:r>
      <w:r w:rsidRPr="00916A27">
        <w:rPr>
          <w:szCs w:val="28"/>
          <w:lang w:val="de-DE"/>
        </w:rPr>
        <w:t>района в сфере</w:t>
      </w:r>
      <w:r w:rsidR="00AB5E7D">
        <w:rPr>
          <w:szCs w:val="28"/>
        </w:rPr>
        <w:t xml:space="preserve"> </w:t>
      </w:r>
      <w:r w:rsidRPr="00916A27">
        <w:rPr>
          <w:szCs w:val="28"/>
          <w:lang w:val="de-DE"/>
        </w:rPr>
        <w:t xml:space="preserve">культуры, </w:t>
      </w:r>
      <w:r w:rsidRPr="00916A27">
        <w:rPr>
          <w:szCs w:val="28"/>
        </w:rPr>
        <w:t>спорта и м</w:t>
      </w:r>
      <w:r>
        <w:rPr>
          <w:szCs w:val="28"/>
        </w:rPr>
        <w:t>олодежной политики.</w:t>
      </w:r>
    </w:p>
    <w:p w14:paraId="65C8BF71" w14:textId="78DDD8A1" w:rsidR="00916A27" w:rsidRPr="00916A27" w:rsidRDefault="00916A27" w:rsidP="00916A27">
      <w:pPr>
        <w:ind w:firstLine="567"/>
        <w:rPr>
          <w:szCs w:val="28"/>
        </w:rPr>
      </w:pPr>
      <w:r w:rsidRPr="00916A27">
        <w:rPr>
          <w:szCs w:val="28"/>
          <w:lang w:val="de-DE"/>
        </w:rPr>
        <w:t>Таким</w:t>
      </w:r>
      <w:r w:rsidR="00AB5E7D">
        <w:rPr>
          <w:szCs w:val="28"/>
        </w:rPr>
        <w:t xml:space="preserve"> </w:t>
      </w:r>
      <w:r w:rsidRPr="00916A27">
        <w:rPr>
          <w:szCs w:val="28"/>
          <w:lang w:val="de-DE"/>
        </w:rPr>
        <w:t>образом, в число</w:t>
      </w:r>
      <w:r w:rsidR="00AB5E7D">
        <w:rPr>
          <w:szCs w:val="28"/>
        </w:rPr>
        <w:t xml:space="preserve"> </w:t>
      </w:r>
      <w:r w:rsidRPr="00916A27">
        <w:rPr>
          <w:szCs w:val="28"/>
          <w:lang w:val="de-DE"/>
        </w:rPr>
        <w:t>приоритето</w:t>
      </w:r>
      <w:r w:rsidR="00AB5E7D">
        <w:rPr>
          <w:szCs w:val="28"/>
        </w:rPr>
        <w:t xml:space="preserve"> </w:t>
      </w:r>
      <w:r w:rsidRPr="00916A27">
        <w:rPr>
          <w:szCs w:val="28"/>
          <w:lang w:val="de-DE"/>
        </w:rPr>
        <w:t>вреализации</w:t>
      </w:r>
      <w:r w:rsidR="00AB5E7D">
        <w:rPr>
          <w:szCs w:val="28"/>
        </w:rPr>
        <w:t xml:space="preserve"> </w:t>
      </w:r>
      <w:r w:rsidRPr="00916A27">
        <w:rPr>
          <w:szCs w:val="28"/>
          <w:lang w:val="de-DE"/>
        </w:rPr>
        <w:t>программы</w:t>
      </w:r>
      <w:r w:rsidR="00AB5E7D">
        <w:rPr>
          <w:szCs w:val="28"/>
        </w:rPr>
        <w:t xml:space="preserve"> </w:t>
      </w:r>
      <w:r w:rsidRPr="00916A27">
        <w:rPr>
          <w:szCs w:val="28"/>
          <w:lang w:val="de-DE"/>
        </w:rPr>
        <w:t>включаются:</w:t>
      </w:r>
    </w:p>
    <w:p w14:paraId="61653F38" w14:textId="77777777" w:rsidR="00916A27" w:rsidRPr="00916A27" w:rsidRDefault="00916A27" w:rsidP="00916A27">
      <w:pPr>
        <w:pStyle w:val="ConsPlusNormal"/>
        <w:ind w:firstLine="567"/>
        <w:jc w:val="both"/>
        <w:rPr>
          <w:rFonts w:ascii="Times New Roman" w:hAnsi="Times New Roman" w:cs="Times New Roman"/>
        </w:rPr>
      </w:pPr>
      <w:r w:rsidRPr="00916A27">
        <w:rPr>
          <w:rFonts w:ascii="Times New Roman" w:hAnsi="Times New Roman" w:cs="Times New Roman"/>
        </w:rPr>
        <w:t>формирование гармонично развитой личности и укрепление единства российского общества;</w:t>
      </w:r>
    </w:p>
    <w:p w14:paraId="04373A23" w14:textId="77777777" w:rsidR="00916A27" w:rsidRPr="00916A27" w:rsidRDefault="00916A27" w:rsidP="00916A27">
      <w:pPr>
        <w:pStyle w:val="ConsPlusNormal"/>
        <w:ind w:firstLine="567"/>
        <w:jc w:val="both"/>
        <w:rPr>
          <w:rFonts w:ascii="Times New Roman" w:hAnsi="Times New Roman" w:cs="Times New Roman"/>
        </w:rPr>
      </w:pPr>
      <w:r w:rsidRPr="00916A27">
        <w:rPr>
          <w:rFonts w:ascii="Times New Roman" w:hAnsi="Times New Roman" w:cs="Times New Roman"/>
        </w:rPr>
        <w:t>укрепление гражданской идентичности, создание условий для воспитания граждан;</w:t>
      </w:r>
    </w:p>
    <w:p w14:paraId="55BE0EAE" w14:textId="77777777" w:rsidR="00916A27" w:rsidRPr="00916A27" w:rsidRDefault="00916A27" w:rsidP="00916A27">
      <w:pPr>
        <w:pStyle w:val="ConsPlusNormal"/>
        <w:ind w:firstLine="567"/>
        <w:jc w:val="both"/>
        <w:rPr>
          <w:rFonts w:ascii="Times New Roman" w:hAnsi="Times New Roman" w:cs="Times New Roman"/>
        </w:rPr>
      </w:pPr>
      <w:r w:rsidRPr="00916A27">
        <w:rPr>
          <w:rFonts w:ascii="Times New Roman" w:hAnsi="Times New Roman" w:cs="Times New Roman"/>
        </w:rPr>
        <w:t>сохранение исторического и культурного наследия и его использование для воспитания и образования;</w:t>
      </w:r>
    </w:p>
    <w:p w14:paraId="77460B5D" w14:textId="77777777" w:rsidR="00916A27" w:rsidRPr="00916A27" w:rsidRDefault="00916A27" w:rsidP="00916A27">
      <w:pPr>
        <w:pStyle w:val="ConsPlusNormal"/>
        <w:ind w:firstLine="567"/>
        <w:jc w:val="both"/>
        <w:rPr>
          <w:rFonts w:ascii="Times New Roman" w:hAnsi="Times New Roman" w:cs="Times New Roman"/>
        </w:rPr>
      </w:pPr>
      <w:r w:rsidRPr="00916A27">
        <w:rPr>
          <w:rFonts w:ascii="Times New Roman" w:hAnsi="Times New Roman" w:cs="Times New Roman"/>
        </w:rPr>
        <w:t>передача от поколения к поколению традиционных для российской цивилизации ценностей и норм, традиций, обычаев и образцов поведения;</w:t>
      </w:r>
    </w:p>
    <w:p w14:paraId="552EED0A" w14:textId="77777777" w:rsidR="00916A27" w:rsidRPr="00916A27" w:rsidRDefault="00916A27" w:rsidP="00916A27">
      <w:pPr>
        <w:pStyle w:val="ConsPlusNormal"/>
        <w:ind w:firstLine="567"/>
        <w:jc w:val="both"/>
        <w:rPr>
          <w:rFonts w:ascii="Times New Roman" w:hAnsi="Times New Roman" w:cs="Times New Roman"/>
        </w:rPr>
      </w:pPr>
      <w:r w:rsidRPr="00916A27">
        <w:rPr>
          <w:rFonts w:ascii="Times New Roman" w:hAnsi="Times New Roman" w:cs="Times New Roman"/>
        </w:rPr>
        <w:t>создание условий для реализации каждым человеком его творческого потенциала;</w:t>
      </w:r>
    </w:p>
    <w:p w14:paraId="04487506" w14:textId="77777777" w:rsidR="00916A27" w:rsidRPr="00916A27" w:rsidRDefault="00916A27" w:rsidP="00916A27">
      <w:pPr>
        <w:pStyle w:val="ConsPlusNormal"/>
        <w:ind w:firstLine="567"/>
        <w:jc w:val="both"/>
        <w:rPr>
          <w:rFonts w:ascii="Times New Roman" w:hAnsi="Times New Roman" w:cs="Times New Roman"/>
        </w:rPr>
      </w:pPr>
      <w:r w:rsidRPr="00916A27">
        <w:rPr>
          <w:rFonts w:ascii="Times New Roman" w:hAnsi="Times New Roman" w:cs="Times New Roman"/>
        </w:rPr>
        <w:t>обеспечение доступа граждан к знаниям, информации, культурным ценностям и благам.</w:t>
      </w:r>
    </w:p>
    <w:p w14:paraId="6ABE193B" w14:textId="77777777" w:rsidR="00916A27" w:rsidRPr="00916A27" w:rsidRDefault="00916A27" w:rsidP="00916A27">
      <w:pPr>
        <w:pStyle w:val="ConsPlusNormal"/>
        <w:ind w:firstLine="567"/>
        <w:jc w:val="both"/>
        <w:rPr>
          <w:rFonts w:ascii="Times New Roman" w:hAnsi="Times New Roman" w:cs="Times New Roman"/>
        </w:rPr>
      </w:pPr>
      <w:r w:rsidRPr="00916A27">
        <w:rPr>
          <w:rFonts w:ascii="Times New Roman" w:hAnsi="Times New Roman" w:cs="Times New Roman"/>
        </w:rPr>
        <w:t>вовлечение граждан в регулярные занятия физической культурой и спортом, прежде всего детей и молодежи;</w:t>
      </w:r>
    </w:p>
    <w:p w14:paraId="19DAD32A" w14:textId="77777777" w:rsidR="00916A27" w:rsidRPr="00916A27" w:rsidRDefault="00916A27" w:rsidP="00916A27">
      <w:pPr>
        <w:pStyle w:val="ConsPlusNormal"/>
        <w:ind w:firstLine="567"/>
        <w:jc w:val="both"/>
        <w:rPr>
          <w:rFonts w:ascii="Times New Roman" w:hAnsi="Times New Roman" w:cs="Times New Roman"/>
        </w:rPr>
      </w:pPr>
      <w:r w:rsidRPr="00916A27">
        <w:rPr>
          <w:rFonts w:ascii="Times New Roman" w:hAnsi="Times New Roman" w:cs="Times New Roman"/>
        </w:rPr>
        <w:t>повышение уровня физической подготовленности населения;</w:t>
      </w:r>
    </w:p>
    <w:p w14:paraId="7AE3A6DB" w14:textId="77777777" w:rsidR="00916A27" w:rsidRPr="00916A27" w:rsidRDefault="00916A27" w:rsidP="00916A27">
      <w:pPr>
        <w:pStyle w:val="ConsPlusNormal"/>
        <w:ind w:firstLine="567"/>
        <w:jc w:val="both"/>
        <w:rPr>
          <w:rFonts w:ascii="Times New Roman" w:hAnsi="Times New Roman" w:cs="Times New Roman"/>
        </w:rPr>
      </w:pPr>
      <w:r w:rsidRPr="00916A27">
        <w:rPr>
          <w:rFonts w:ascii="Times New Roman" w:hAnsi="Times New Roman" w:cs="Times New Roman"/>
        </w:rPr>
        <w:t>повышение доступности объектов спорта, в том числе для лиц с ограниченными возможностями здоровья и инвалидов.</w:t>
      </w:r>
    </w:p>
    <w:p w14:paraId="0A850D08" w14:textId="77777777" w:rsidR="007214C7" w:rsidRPr="00145719" w:rsidRDefault="007214C7" w:rsidP="009667A1">
      <w:pPr>
        <w:pStyle w:val="40"/>
      </w:pPr>
      <w:r>
        <w:t>3</w:t>
      </w:r>
      <w:r w:rsidRPr="00145719">
        <w:t xml:space="preserve">. </w:t>
      </w:r>
      <w:r w:rsidR="00990B68" w:rsidRPr="00990B68">
        <w:t>Информация о проектах и комплексах</w:t>
      </w:r>
      <w:r w:rsidR="00C82605">
        <w:br/>
      </w:r>
      <w:r w:rsidR="00990B68" w:rsidRPr="00990B68">
        <w:t xml:space="preserve"> процес</w:t>
      </w:r>
      <w:r w:rsidR="00974BA3">
        <w:t>сных мероприятий муниципальной</w:t>
      </w:r>
      <w:r w:rsidR="00990B68" w:rsidRPr="00990B68">
        <w:t xml:space="preserve"> программы</w:t>
      </w:r>
    </w:p>
    <w:p w14:paraId="2D51ADEB" w14:textId="77777777" w:rsidR="009D45BA" w:rsidRDefault="00974BA3" w:rsidP="009D45BA">
      <w:r>
        <w:t>Муниципальная</w:t>
      </w:r>
      <w:r w:rsidR="00990B68">
        <w:t xml:space="preserve"> программа состоит из </w:t>
      </w:r>
      <w:r>
        <w:t>процессной части</w:t>
      </w:r>
      <w:r w:rsidR="00990B68">
        <w:t xml:space="preserve">.  Процессная часть состоит из </w:t>
      </w:r>
      <w:r w:rsidR="00990B68" w:rsidRPr="00990B68">
        <w:t>комплекс</w:t>
      </w:r>
      <w:r w:rsidR="00891957">
        <w:t>ов</w:t>
      </w:r>
      <w:r w:rsidR="00990B68" w:rsidRPr="00990B68">
        <w:t xml:space="preserve"> процессных мероприятий</w:t>
      </w:r>
      <w:r w:rsidR="00C82605">
        <w:t>, представл</w:t>
      </w:r>
      <w:r>
        <w:t>енных в подразделе 3.1.</w:t>
      </w:r>
    </w:p>
    <w:p w14:paraId="3189EB2F" w14:textId="77777777" w:rsidR="00DD6E58" w:rsidRDefault="00974BA3" w:rsidP="00DD6E58">
      <w:pPr>
        <w:pStyle w:val="40"/>
      </w:pPr>
      <w:r>
        <w:lastRenderedPageBreak/>
        <w:t>3.1</w:t>
      </w:r>
      <w:r w:rsidR="00DD6E58">
        <w:t xml:space="preserve">. </w:t>
      </w:r>
      <w:r w:rsidR="00DD6E58" w:rsidRPr="00990B68">
        <w:t xml:space="preserve">Информация о </w:t>
      </w:r>
      <w:r w:rsidR="00401BB8" w:rsidRPr="00401BB8">
        <w:t>комплекса</w:t>
      </w:r>
      <w:r w:rsidR="00401BB8">
        <w:t>х</w:t>
      </w:r>
      <w:r w:rsidR="00401BB8">
        <w:br/>
      </w:r>
      <w:r w:rsidR="00401BB8" w:rsidRPr="00401BB8">
        <w:t xml:space="preserve">процессных мероприятий </w:t>
      </w:r>
      <w:r>
        <w:t>муниципальной</w:t>
      </w:r>
      <w:r w:rsidR="00DD6E58">
        <w:t xml:space="preserve"> программы</w:t>
      </w:r>
      <w:r w:rsidR="00DD6E58">
        <w:br/>
        <w:t xml:space="preserve"> (Процессная часть </w:t>
      </w:r>
      <w:r>
        <w:t>муниципальной</w:t>
      </w:r>
      <w:r w:rsidR="00DD6E58">
        <w:t xml:space="preserve"> программы)</w:t>
      </w:r>
    </w:p>
    <w:p w14:paraId="1310499C" w14:textId="77777777" w:rsidR="00224690" w:rsidRDefault="00DD6E58" w:rsidP="00224690">
      <w:r w:rsidRPr="00C04FC3">
        <w:t xml:space="preserve">Мероприятия </w:t>
      </w:r>
      <w:r w:rsidR="00401BB8" w:rsidRPr="00C04FC3">
        <w:t>процессной</w:t>
      </w:r>
      <w:r w:rsidRPr="00C04FC3">
        <w:t xml:space="preserve"> части направлены </w:t>
      </w:r>
      <w:r w:rsidR="00C04FC3" w:rsidRPr="00C04FC3">
        <w:t xml:space="preserve">на </w:t>
      </w:r>
      <w:r w:rsidR="00974BA3">
        <w:t xml:space="preserve">реализацию поставленных целей в сфере культуры, спорта и молодежной политики. </w:t>
      </w:r>
    </w:p>
    <w:p w14:paraId="72E4AFD9" w14:textId="77777777" w:rsidR="00916A27" w:rsidRDefault="00916A27" w:rsidP="00224690"/>
    <w:p w14:paraId="4A3B114A" w14:textId="77777777" w:rsidR="00916A27" w:rsidRDefault="00916A27" w:rsidP="00916A27">
      <w:pPr>
        <w:pStyle w:val="40"/>
      </w:pPr>
      <w:r>
        <w:t xml:space="preserve">3.1.1. </w:t>
      </w:r>
      <w:r w:rsidRPr="00401BB8">
        <w:t xml:space="preserve">Комплекс процессных мероприятий </w:t>
      </w:r>
      <w:r>
        <w:br/>
      </w:r>
      <w:r w:rsidRPr="00401BB8">
        <w:t>"</w:t>
      </w:r>
      <w:r>
        <w:t>Поддержка творческих инициатив</w:t>
      </w:r>
      <w:r w:rsidRPr="00401BB8">
        <w:t>"</w:t>
      </w:r>
    </w:p>
    <w:p w14:paraId="57132EA8" w14:textId="77777777" w:rsidR="00916A27" w:rsidRPr="00916A27" w:rsidRDefault="00916A27" w:rsidP="00916A27">
      <w:pPr>
        <w:pStyle w:val="afff6"/>
        <w:spacing w:before="0" w:beforeAutospacing="0" w:after="0" w:afterAutospacing="0"/>
        <w:ind w:firstLine="731"/>
        <w:jc w:val="both"/>
        <w:rPr>
          <w:sz w:val="28"/>
          <w:szCs w:val="20"/>
        </w:rPr>
      </w:pPr>
      <w:r>
        <w:rPr>
          <w:sz w:val="28"/>
          <w:szCs w:val="20"/>
        </w:rPr>
        <w:t>В рамках данного</w:t>
      </w:r>
      <w:r w:rsidRPr="00916A27">
        <w:rPr>
          <w:sz w:val="28"/>
          <w:szCs w:val="20"/>
        </w:rPr>
        <w:t xml:space="preserve"> мероприятияосуществляется:</w:t>
      </w:r>
    </w:p>
    <w:p w14:paraId="15F1B6A7" w14:textId="77777777" w:rsidR="00916A27" w:rsidRPr="00916A27" w:rsidRDefault="00916A27" w:rsidP="00916A27">
      <w:pPr>
        <w:pStyle w:val="afff6"/>
        <w:spacing w:before="0" w:beforeAutospacing="0" w:after="0" w:afterAutospacing="0"/>
        <w:ind w:firstLine="731"/>
        <w:jc w:val="both"/>
        <w:rPr>
          <w:sz w:val="28"/>
          <w:szCs w:val="20"/>
        </w:rPr>
      </w:pPr>
      <w:r w:rsidRPr="00916A27">
        <w:rPr>
          <w:sz w:val="28"/>
          <w:szCs w:val="20"/>
        </w:rPr>
        <w:t>- поддержка деятельности клубных формирований, самодеятельных творческих коллективов, коллективов учреждений культуры путем организации и проведения районных мероприятий: фестивалей, смотров-конкурсов, праздников и т.п.,</w:t>
      </w:r>
    </w:p>
    <w:p w14:paraId="74F8F36A" w14:textId="77777777" w:rsidR="00916A27" w:rsidRPr="00916A27" w:rsidRDefault="00916A27" w:rsidP="00916A27">
      <w:pPr>
        <w:pStyle w:val="afff6"/>
        <w:spacing w:before="0" w:beforeAutospacing="0" w:after="0" w:afterAutospacing="0"/>
        <w:ind w:firstLine="731"/>
        <w:jc w:val="both"/>
        <w:rPr>
          <w:sz w:val="28"/>
          <w:szCs w:val="20"/>
        </w:rPr>
      </w:pPr>
      <w:r w:rsidRPr="00916A27">
        <w:rPr>
          <w:sz w:val="28"/>
          <w:szCs w:val="20"/>
        </w:rPr>
        <w:t>- обеспечение участия клубных формирований в фестивалях, праздниках различного уровня;</w:t>
      </w:r>
    </w:p>
    <w:p w14:paraId="0D9F260B" w14:textId="77777777" w:rsidR="00916A27" w:rsidRPr="00916A27" w:rsidRDefault="00916A27" w:rsidP="00916A27">
      <w:pPr>
        <w:pStyle w:val="afff6"/>
        <w:spacing w:before="0" w:beforeAutospacing="0" w:after="0" w:afterAutospacing="0"/>
        <w:ind w:firstLine="731"/>
        <w:jc w:val="both"/>
        <w:rPr>
          <w:sz w:val="28"/>
          <w:szCs w:val="20"/>
        </w:rPr>
      </w:pPr>
      <w:r w:rsidRPr="00916A27">
        <w:rPr>
          <w:sz w:val="28"/>
          <w:szCs w:val="20"/>
        </w:rPr>
        <w:t>- участие в подготовке и проведении, а также проведение мероприятий, посвященных значимым событиям Сланцевского муниципального района, Ленинградской области, России, крупным юбилейным датам, социальной проблематике;</w:t>
      </w:r>
    </w:p>
    <w:p w14:paraId="2D832347" w14:textId="77777777" w:rsidR="00916A27" w:rsidRPr="00916A27" w:rsidRDefault="00916A27" w:rsidP="00916A27">
      <w:pPr>
        <w:pStyle w:val="afff6"/>
        <w:spacing w:before="0" w:beforeAutospacing="0" w:after="0" w:afterAutospacing="0"/>
        <w:ind w:firstLine="731"/>
        <w:jc w:val="both"/>
        <w:rPr>
          <w:sz w:val="28"/>
          <w:szCs w:val="20"/>
        </w:rPr>
      </w:pPr>
      <w:r w:rsidRPr="00916A27">
        <w:rPr>
          <w:sz w:val="28"/>
          <w:szCs w:val="20"/>
        </w:rPr>
        <w:t>- проведение профессиональных праздников в сфере культуры; обучение работников  культуры,</w:t>
      </w:r>
    </w:p>
    <w:p w14:paraId="1AED25E0" w14:textId="77777777" w:rsidR="00916A27" w:rsidRPr="00916A27" w:rsidRDefault="00916A27" w:rsidP="00916A27">
      <w:pPr>
        <w:pStyle w:val="afff6"/>
        <w:spacing w:before="0" w:beforeAutospacing="0" w:after="0" w:afterAutospacing="0"/>
        <w:ind w:firstLine="731"/>
        <w:jc w:val="both"/>
        <w:rPr>
          <w:sz w:val="28"/>
          <w:szCs w:val="20"/>
        </w:rPr>
      </w:pPr>
      <w:r w:rsidRPr="00916A27">
        <w:rPr>
          <w:sz w:val="28"/>
          <w:szCs w:val="20"/>
        </w:rPr>
        <w:t>- организационные, методические и творческие мероприятия в отношении работников культуры;</w:t>
      </w:r>
    </w:p>
    <w:p w14:paraId="16D2B601" w14:textId="77777777" w:rsidR="00916A27" w:rsidRPr="00916A27" w:rsidRDefault="00916A27" w:rsidP="00916A27">
      <w:pPr>
        <w:pStyle w:val="afff6"/>
        <w:spacing w:before="0" w:beforeAutospacing="0" w:after="0" w:afterAutospacing="0"/>
        <w:ind w:firstLine="731"/>
        <w:jc w:val="both"/>
        <w:rPr>
          <w:sz w:val="28"/>
          <w:szCs w:val="20"/>
        </w:rPr>
      </w:pPr>
      <w:r w:rsidRPr="00916A27">
        <w:rPr>
          <w:sz w:val="28"/>
          <w:szCs w:val="20"/>
        </w:rPr>
        <w:t xml:space="preserve">- поддержка и осуществление проектов, направленных на развитие традиционной культуры Сланцевского района и Ленинградской области. </w:t>
      </w:r>
    </w:p>
    <w:p w14:paraId="2C9CFD9C" w14:textId="77777777" w:rsidR="00916A27" w:rsidRDefault="00916A27" w:rsidP="00224690"/>
    <w:p w14:paraId="1DBA1AD2" w14:textId="77777777" w:rsidR="00916A27" w:rsidRPr="00C04FC3" w:rsidRDefault="00916A27" w:rsidP="00224690"/>
    <w:p w14:paraId="07A3B944" w14:textId="77777777" w:rsidR="00401BB8" w:rsidRDefault="00401BB8" w:rsidP="00401BB8">
      <w:pPr>
        <w:pStyle w:val="40"/>
      </w:pPr>
      <w:r>
        <w:t>3.</w:t>
      </w:r>
      <w:r w:rsidR="00974BA3">
        <w:t>1</w:t>
      </w:r>
      <w:r>
        <w:t xml:space="preserve">.1. </w:t>
      </w:r>
      <w:r w:rsidRPr="00401BB8">
        <w:t xml:space="preserve">Комплекс процессных мероприятий </w:t>
      </w:r>
      <w:r>
        <w:br/>
      </w:r>
      <w:r w:rsidRPr="00401BB8">
        <w:t>"</w:t>
      </w:r>
      <w:r w:rsidR="00974BA3" w:rsidRPr="00974BA3">
        <w:t xml:space="preserve"> Библиотечное обслуживание </w:t>
      </w:r>
      <w:r w:rsidR="00916A27">
        <w:t>населения</w:t>
      </w:r>
      <w:r w:rsidRPr="00401BB8">
        <w:t>"</w:t>
      </w:r>
    </w:p>
    <w:p w14:paraId="2F072A6A" w14:textId="77777777" w:rsidR="00916A27" w:rsidRDefault="00974BA3" w:rsidP="00916A27">
      <w:pPr>
        <w:ind w:firstLine="731"/>
        <w:rPr>
          <w:color w:val="000000"/>
          <w:spacing w:val="-11"/>
        </w:rPr>
      </w:pPr>
      <w:r w:rsidRPr="0062204C">
        <w:rPr>
          <w:rFonts w:eastAsia="Microsoft YaHei"/>
        </w:rPr>
        <w:t xml:space="preserve">В рамках данного мероприятия </w:t>
      </w:r>
      <w:r w:rsidR="00916A27">
        <w:t xml:space="preserve">осуществляются отдельные полномочия органов местного самоуправления поселений по организации библиотечного обслуживания населения: обеспечение текущей деятельности библиотек, развитие оказания платных услуг населению. </w:t>
      </w:r>
      <w:r w:rsidR="00916A27">
        <w:rPr>
          <w:color w:val="000000"/>
        </w:rPr>
        <w:t xml:space="preserve">Осуществляется мобильное обслуживание удаленных населенных пунктов, не имеющих стационарных библиотек, работа по формированию, обработке и распределению межпоселенческого библиотечного фонда, </w:t>
      </w:r>
      <w:r w:rsidR="00916A27">
        <w:rPr>
          <w:color w:val="000000"/>
          <w:spacing w:val="-11"/>
        </w:rPr>
        <w:t>работа по повышению эффективности межпоселенческого библиотечного взаимодействия.</w:t>
      </w:r>
    </w:p>
    <w:p w14:paraId="40F2EDA3" w14:textId="77777777" w:rsidR="00916A27" w:rsidRDefault="00916A27" w:rsidP="00916A27">
      <w:pPr>
        <w:ind w:firstLine="731"/>
        <w:rPr>
          <w:color w:val="000000"/>
        </w:rPr>
      </w:pPr>
    </w:p>
    <w:p w14:paraId="42936AD8" w14:textId="77777777" w:rsidR="00401BB8" w:rsidRPr="00916A27" w:rsidRDefault="00974BA3" w:rsidP="00916A27">
      <w:pPr>
        <w:autoSpaceDE w:val="0"/>
        <w:autoSpaceDN w:val="0"/>
        <w:adjustRightInd w:val="0"/>
        <w:ind w:firstLine="708"/>
        <w:jc w:val="center"/>
        <w:rPr>
          <w:b/>
        </w:rPr>
      </w:pPr>
      <w:r w:rsidRPr="00916A27">
        <w:rPr>
          <w:b/>
        </w:rPr>
        <w:t>3.1</w:t>
      </w:r>
      <w:r w:rsidR="00401BB8" w:rsidRPr="00916A27">
        <w:rPr>
          <w:b/>
        </w:rPr>
        <w:t>.2. Комплекс процессных мероприятий</w:t>
      </w:r>
      <w:r w:rsidR="00401BB8" w:rsidRPr="00916A27">
        <w:rPr>
          <w:b/>
        </w:rPr>
        <w:br/>
        <w:t xml:space="preserve"> "</w:t>
      </w:r>
      <w:r w:rsidR="00916A27">
        <w:rPr>
          <w:b/>
        </w:rPr>
        <w:t>Создание модельных муниципальных библиотек</w:t>
      </w:r>
      <w:r w:rsidR="00401BB8" w:rsidRPr="00916A27">
        <w:rPr>
          <w:b/>
        </w:rPr>
        <w:t>"</w:t>
      </w:r>
    </w:p>
    <w:p w14:paraId="2C76B823" w14:textId="77777777" w:rsidR="00916A27" w:rsidRDefault="00916A27" w:rsidP="00916A27">
      <w:pPr>
        <w:autoSpaceDE w:val="0"/>
        <w:autoSpaceDN w:val="0"/>
        <w:adjustRightInd w:val="0"/>
        <w:ind w:firstLine="708"/>
      </w:pPr>
    </w:p>
    <w:p w14:paraId="6182DE1F" w14:textId="77777777" w:rsidR="00916A27" w:rsidRDefault="00916A27" w:rsidP="00916A27">
      <w:pPr>
        <w:ind w:firstLine="731"/>
      </w:pPr>
      <w:r>
        <w:t xml:space="preserve">Создание модельных муниципальных библиотек, в том числе реновация библиотечных учреждений по стандарту модельной библиотеки (модельному </w:t>
      </w:r>
      <w:r>
        <w:lastRenderedPageBreak/>
        <w:t>стандарту). Модельный стандарт представляет собой набор требований к структурированию помещений библиотек, их материально-техническому оснащению, обеспечивающему комфортное пребывание посетителя. Также осуществляются мероприятия по развитию общественной инфраструктуры муниципального значения.</w:t>
      </w:r>
    </w:p>
    <w:p w14:paraId="74902912" w14:textId="77777777" w:rsidR="00401BB8" w:rsidRDefault="00974BA3" w:rsidP="00401BB8">
      <w:pPr>
        <w:pStyle w:val="40"/>
      </w:pPr>
      <w:r>
        <w:t>3.1</w:t>
      </w:r>
      <w:r w:rsidR="00401BB8">
        <w:t xml:space="preserve">.3. </w:t>
      </w:r>
      <w:r w:rsidR="00401BB8" w:rsidRPr="00401BB8">
        <w:t xml:space="preserve">Комплекс процессных мероприятий </w:t>
      </w:r>
      <w:r w:rsidR="00401BB8">
        <w:br/>
      </w:r>
      <w:r w:rsidR="00401BB8" w:rsidRPr="00401BB8">
        <w:t>"</w:t>
      </w:r>
      <w:r w:rsidRPr="0062204C">
        <w:t>Обеспечение эффективности проведения общегородских мероприятий</w:t>
      </w:r>
      <w:r w:rsidR="00401BB8" w:rsidRPr="00401BB8">
        <w:t>"</w:t>
      </w:r>
    </w:p>
    <w:p w14:paraId="59848143" w14:textId="77777777" w:rsidR="00974BA3" w:rsidRPr="0062204C" w:rsidRDefault="00974BA3" w:rsidP="00974BA3">
      <w:pPr>
        <w:shd w:val="clear" w:color="auto" w:fill="FFFFFF"/>
        <w:ind w:firstLine="731"/>
        <w:rPr>
          <w:lang w:val="de-DE"/>
        </w:rPr>
      </w:pPr>
      <w:r w:rsidRPr="0062204C">
        <w:t>В рамках данного основного мероприятия осуществляется реализация комплекса мер, направленных на создание праздничного настроения населению Сланцевского городского поселения при проведении общегородских мероприятий, посвященных календарным и памятным датам Российской Федерации, Ленинградской области, города Сланцы: праздничный салют, информационная поддержка деятельности и др.</w:t>
      </w:r>
    </w:p>
    <w:p w14:paraId="4B5FCC91" w14:textId="77777777" w:rsidR="00401BB8" w:rsidRDefault="00401BB8" w:rsidP="00401BB8">
      <w:pPr>
        <w:pStyle w:val="40"/>
      </w:pPr>
      <w:r>
        <w:t>3.</w:t>
      </w:r>
      <w:r w:rsidR="00974BA3">
        <w:t>1</w:t>
      </w:r>
      <w:r>
        <w:t xml:space="preserve">.4. </w:t>
      </w:r>
      <w:r w:rsidRPr="00401BB8">
        <w:t xml:space="preserve">Комплекс процессных мероприятий </w:t>
      </w:r>
      <w:r>
        <w:br/>
      </w:r>
      <w:r w:rsidRPr="00401BB8">
        <w:t>"</w:t>
      </w:r>
      <w:r w:rsidR="00EF390C" w:rsidRPr="0062204C">
        <w:t>Сохранение кадрового потенциала муниципальных учреждений культуры</w:t>
      </w:r>
      <w:r w:rsidRPr="00401BB8">
        <w:t>"</w:t>
      </w:r>
    </w:p>
    <w:p w14:paraId="3537BFBA" w14:textId="77777777" w:rsidR="00916A27" w:rsidRDefault="00916A27" w:rsidP="00916A27">
      <w:pPr>
        <w:ind w:firstLine="731"/>
      </w:pPr>
      <w:r>
        <w:t>Обеспечение сохранения отношения средней заработной платы работников учреждений культуры Ленинградской области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 на уровне 100 проц. Мероприятия по повышению квалификации, переподготовке, обучению на семинарах, лабораториях, практикумах и т.д.</w:t>
      </w:r>
    </w:p>
    <w:p w14:paraId="36C30F5F" w14:textId="77777777" w:rsidR="00916A27" w:rsidRDefault="00916A27" w:rsidP="00916A27">
      <w:pPr>
        <w:ind w:firstLine="731"/>
        <w:rPr>
          <w:color w:val="000000"/>
          <w:spacing w:val="-11"/>
        </w:rPr>
      </w:pPr>
    </w:p>
    <w:p w14:paraId="74319051" w14:textId="77777777" w:rsidR="00401BB8" w:rsidRDefault="00EF390C" w:rsidP="00401BB8">
      <w:pPr>
        <w:pStyle w:val="40"/>
      </w:pPr>
      <w:r>
        <w:t>3.1</w:t>
      </w:r>
      <w:r w:rsidR="00401BB8">
        <w:t xml:space="preserve">.5. </w:t>
      </w:r>
      <w:r w:rsidR="00401BB8" w:rsidRPr="00401BB8">
        <w:t xml:space="preserve">Комплекс процессных мероприятий </w:t>
      </w:r>
      <w:r w:rsidR="00401BB8">
        <w:br/>
      </w:r>
      <w:r w:rsidR="00401BB8" w:rsidRPr="00401BB8">
        <w:t>"</w:t>
      </w:r>
      <w:r w:rsidR="00916A27">
        <w:t>Популяризация чтения и библиотеки</w:t>
      </w:r>
      <w:r w:rsidR="00401BB8" w:rsidRPr="00401BB8">
        <w:t>"</w:t>
      </w:r>
    </w:p>
    <w:p w14:paraId="2C7A6757" w14:textId="77777777" w:rsidR="00916A27" w:rsidRDefault="00916A27" w:rsidP="00916A27">
      <w:pPr>
        <w:ind w:firstLine="731"/>
        <w:rPr>
          <w:color w:val="000000"/>
          <w:spacing w:val="-11"/>
        </w:rPr>
      </w:pPr>
      <w:r>
        <w:t>Реализация библиотечных проектов, направленных на расширение и сохранение круга читателей (фестиваль книги и чтения «Солнечные встречи в Сланцах» и др.)., популяризацию чтения и библиотеки как центра чтения.</w:t>
      </w:r>
    </w:p>
    <w:p w14:paraId="6EDB4E71" w14:textId="77777777" w:rsidR="00401BB8" w:rsidRDefault="00EF390C" w:rsidP="00401BB8">
      <w:pPr>
        <w:pStyle w:val="40"/>
      </w:pPr>
      <w:r>
        <w:t>3.1</w:t>
      </w:r>
      <w:r w:rsidR="00401BB8">
        <w:t xml:space="preserve">.6. </w:t>
      </w:r>
      <w:r w:rsidR="00401BB8" w:rsidRPr="00401BB8">
        <w:t xml:space="preserve">Комплекс процессных мероприятий </w:t>
      </w:r>
      <w:r w:rsidR="00401BB8">
        <w:br/>
      </w:r>
      <w:r w:rsidR="00401BB8" w:rsidRPr="00401BB8">
        <w:t>"</w:t>
      </w:r>
      <w:r w:rsidR="00916A27">
        <w:t>Комплектование книжного фонда</w:t>
      </w:r>
      <w:r w:rsidR="00401BB8" w:rsidRPr="00401BB8">
        <w:t>"</w:t>
      </w:r>
    </w:p>
    <w:p w14:paraId="6E5D3D15" w14:textId="77777777" w:rsidR="00916A27" w:rsidRDefault="00916A27" w:rsidP="00916A27">
      <w:pPr>
        <w:ind w:firstLine="731"/>
        <w:rPr>
          <w:b/>
          <w:bCs/>
        </w:rPr>
      </w:pPr>
      <w:r>
        <w:t>Осуществление мероприятий по комплектованию и обеспечению сохранности библиотечных фондов библиотек поселений Сланцевского района.</w:t>
      </w:r>
    </w:p>
    <w:p w14:paraId="09FD4E89" w14:textId="77777777" w:rsidR="00EF390C" w:rsidRDefault="00EF390C" w:rsidP="00401BB8"/>
    <w:p w14:paraId="55BA93A4" w14:textId="77777777" w:rsidR="00401BB8" w:rsidRDefault="00EF390C" w:rsidP="00401BB8">
      <w:pPr>
        <w:pStyle w:val="40"/>
      </w:pPr>
      <w:r>
        <w:t>3.1</w:t>
      </w:r>
      <w:r w:rsidR="00401BB8">
        <w:t xml:space="preserve">.7. </w:t>
      </w:r>
      <w:r w:rsidR="00401BB8" w:rsidRPr="00401BB8">
        <w:t xml:space="preserve">Комплекс процессных мероприятий </w:t>
      </w:r>
      <w:r w:rsidR="00401BB8">
        <w:br/>
      </w:r>
      <w:r w:rsidR="00401BB8" w:rsidRPr="00401BB8">
        <w:t>"</w:t>
      </w:r>
      <w:r w:rsidR="00916A27">
        <w:t xml:space="preserve">Государственная поддержка лучших сельских учреждений культуры </w:t>
      </w:r>
      <w:r w:rsidR="00401BB8" w:rsidRPr="00401BB8">
        <w:t>"</w:t>
      </w:r>
    </w:p>
    <w:p w14:paraId="71BEEB6B" w14:textId="77777777" w:rsidR="00DB5E17" w:rsidRDefault="00DB5E17" w:rsidP="00DB5E17">
      <w:r>
        <w:t xml:space="preserve">В рамках данного мероприятия осуществляется государственная поддержка </w:t>
      </w:r>
      <w:r w:rsidRPr="00632A8D">
        <w:t xml:space="preserve"> муниципальных учреждений культуры, находящихся на территориях сельских поселений, и их работников.</w:t>
      </w:r>
    </w:p>
    <w:p w14:paraId="445A56D7" w14:textId="77777777" w:rsidR="00EF390C" w:rsidRDefault="00EF390C" w:rsidP="00EF390C">
      <w:pPr>
        <w:ind w:firstLine="833"/>
      </w:pPr>
    </w:p>
    <w:p w14:paraId="58C25065" w14:textId="77777777" w:rsidR="00A814D1" w:rsidRDefault="00A814D1" w:rsidP="00A814D1">
      <w:pPr>
        <w:pStyle w:val="40"/>
      </w:pPr>
      <w:r>
        <w:lastRenderedPageBreak/>
        <w:t xml:space="preserve">3.1.8. </w:t>
      </w:r>
      <w:r w:rsidRPr="00401BB8">
        <w:t xml:space="preserve">Комплекс процессных мероприятий </w:t>
      </w:r>
      <w:r>
        <w:br/>
      </w:r>
      <w:r w:rsidRPr="00401BB8">
        <w:t>"</w:t>
      </w:r>
      <w:r>
        <w:t xml:space="preserve">Формирование доступной среды жизнедеятельности для инвалидов в </w:t>
      </w:r>
      <w:r w:rsidR="00C90D36">
        <w:t>ЛО</w:t>
      </w:r>
      <w:r w:rsidRPr="00401BB8">
        <w:t>"</w:t>
      </w:r>
    </w:p>
    <w:p w14:paraId="319307D0" w14:textId="77777777" w:rsidR="00C90D36" w:rsidRPr="00C90D36" w:rsidRDefault="00A814D1" w:rsidP="00C90D36">
      <w:pPr>
        <w:rPr>
          <w:color w:val="000000"/>
          <w:szCs w:val="28"/>
        </w:rPr>
      </w:pPr>
      <w:r w:rsidRPr="00C90D36">
        <w:rPr>
          <w:szCs w:val="28"/>
        </w:rPr>
        <w:t xml:space="preserve">В рамках данного мероприятия осуществляется </w:t>
      </w:r>
      <w:r w:rsidR="00C90D36" w:rsidRPr="00C90D36">
        <w:rPr>
          <w:szCs w:val="28"/>
        </w:rPr>
        <w:t>п</w:t>
      </w:r>
      <w:r w:rsidR="00C90D36" w:rsidRPr="00C90D36">
        <w:rPr>
          <w:color w:val="000000"/>
          <w:szCs w:val="28"/>
        </w:rPr>
        <w:t xml:space="preserve">овышение уровня доступности </w:t>
      </w:r>
      <w:r w:rsidR="00C90D36">
        <w:rPr>
          <w:color w:val="000000"/>
          <w:szCs w:val="28"/>
        </w:rPr>
        <w:t>учреждений в сфере</w:t>
      </w:r>
      <w:r w:rsidR="00C90D36" w:rsidRPr="00C90D36">
        <w:rPr>
          <w:color w:val="000000"/>
          <w:szCs w:val="28"/>
        </w:rPr>
        <w:t xml:space="preserve"> </w:t>
      </w:r>
      <w:r w:rsidR="00C90D36">
        <w:rPr>
          <w:color w:val="000000"/>
          <w:szCs w:val="28"/>
        </w:rPr>
        <w:t xml:space="preserve">культуры </w:t>
      </w:r>
      <w:r w:rsidR="00C90D36" w:rsidRPr="00C90D36">
        <w:rPr>
          <w:color w:val="000000"/>
          <w:szCs w:val="28"/>
        </w:rPr>
        <w:t>и услуг в приоритетных сферах жизнедеятельности инвалидов и други</w:t>
      </w:r>
      <w:r w:rsidR="00C90D36">
        <w:rPr>
          <w:color w:val="000000"/>
          <w:szCs w:val="28"/>
        </w:rPr>
        <w:t>х маломобильных групп населения</w:t>
      </w:r>
      <w:r w:rsidR="007C6AFE">
        <w:rPr>
          <w:color w:val="000000"/>
          <w:szCs w:val="28"/>
        </w:rPr>
        <w:t>.</w:t>
      </w:r>
    </w:p>
    <w:p w14:paraId="709F7739" w14:textId="77777777" w:rsidR="00916A27" w:rsidRDefault="00916A27" w:rsidP="00EF390C">
      <w:pPr>
        <w:ind w:firstLine="833"/>
      </w:pPr>
    </w:p>
    <w:p w14:paraId="30ADBC8B" w14:textId="77777777" w:rsidR="00916A27" w:rsidRDefault="007C6AFE" w:rsidP="00916A27">
      <w:pPr>
        <w:pStyle w:val="40"/>
      </w:pPr>
      <w:r>
        <w:t>3.1.9</w:t>
      </w:r>
      <w:r w:rsidR="00916A27">
        <w:t xml:space="preserve">. </w:t>
      </w:r>
      <w:r w:rsidR="00916A27" w:rsidRPr="00401BB8">
        <w:t xml:space="preserve">Комплекс процессных мероприятий </w:t>
      </w:r>
      <w:r w:rsidR="00916A27">
        <w:br/>
      </w:r>
      <w:r w:rsidR="00916A27" w:rsidRPr="00401BB8">
        <w:t>"</w:t>
      </w:r>
      <w:r w:rsidR="00916A27">
        <w:t xml:space="preserve">Реализация комплекса мер по созданию условий для успешной социализации и эффективной самореализации молодежи </w:t>
      </w:r>
      <w:r w:rsidR="00916A27" w:rsidRPr="00401BB8">
        <w:t>"</w:t>
      </w:r>
    </w:p>
    <w:p w14:paraId="1426FDA3" w14:textId="77777777" w:rsidR="001117E8" w:rsidRPr="00164BEE" w:rsidRDefault="001117E8" w:rsidP="001117E8">
      <w:pPr>
        <w:pStyle w:val="aa"/>
        <w:ind w:firstLine="567"/>
        <w:rPr>
          <w:rStyle w:val="CharStyle6"/>
          <w:rFonts w:eastAsia="SimSun"/>
          <w:b w:val="0"/>
          <w:sz w:val="28"/>
          <w:szCs w:val="28"/>
        </w:rPr>
      </w:pPr>
      <w:r w:rsidRPr="00164BEE">
        <w:rPr>
          <w:rStyle w:val="CharStyle6"/>
          <w:rFonts w:eastAsia="SimSun"/>
          <w:b w:val="0"/>
          <w:sz w:val="28"/>
          <w:szCs w:val="28"/>
        </w:rPr>
        <w:t>Основное мероприятие направлено на создание условий для совершенствования муниципальной системы гражданского, патриотического и духовно - нравственного воспитания детей и молодежи, для формирования социально активной личности гражданина и патриота; реализацию комплекса мер по обеспечению системы поддержки обладающей лидерскими навыками, инициативной и талантливой молодежи; реализацию мероприятий, способствующих социализации молодежи, находящейся в трудной жизненной ситуации; реализацию мероприятий по привлечению институтов гражданского общества, общественных объединений и организаций.</w:t>
      </w:r>
    </w:p>
    <w:p w14:paraId="36DD0139" w14:textId="77777777" w:rsidR="001117E8" w:rsidRDefault="001117E8" w:rsidP="001117E8">
      <w:pPr>
        <w:pStyle w:val="aa"/>
        <w:ind w:firstLine="567"/>
        <w:rPr>
          <w:rStyle w:val="CharStyle6"/>
          <w:rFonts w:eastAsia="SimSun"/>
          <w:sz w:val="28"/>
          <w:szCs w:val="28"/>
        </w:rPr>
      </w:pPr>
    </w:p>
    <w:p w14:paraId="5784CB96" w14:textId="77777777" w:rsidR="001117E8" w:rsidRDefault="001117E8" w:rsidP="001117E8">
      <w:pPr>
        <w:pStyle w:val="40"/>
      </w:pPr>
      <w:r>
        <w:t>3.1.</w:t>
      </w:r>
      <w:r w:rsidR="007C6AFE">
        <w:t>10</w:t>
      </w:r>
      <w:r>
        <w:t xml:space="preserve">. </w:t>
      </w:r>
      <w:r w:rsidRPr="00401BB8">
        <w:t xml:space="preserve">Комплекс процессных мероприятий </w:t>
      </w:r>
      <w:r>
        <w:br/>
      </w:r>
      <w:r w:rsidRPr="00401BB8">
        <w:t>"</w:t>
      </w:r>
      <w:r>
        <w:t>Обеспечение деятельности молодежного коворкинг-центра</w:t>
      </w:r>
      <w:r w:rsidRPr="00401BB8">
        <w:t>"</w:t>
      </w:r>
    </w:p>
    <w:p w14:paraId="1C831834" w14:textId="77777777" w:rsidR="001117E8" w:rsidRPr="00164BEE" w:rsidRDefault="001117E8" w:rsidP="00164BEE">
      <w:pPr>
        <w:pStyle w:val="af8"/>
      </w:pPr>
      <w:r w:rsidRPr="00164BEE">
        <w:t>Формирование благоприятных условий для всестороннего развития детей и молодежи, развитие общественных объединений, деятельность которых связана с реализацией государственной молодежной политики на территории муниципального образования, а также поддержка молодежных инициатив и проектов, обеспечение текущей деятельности молодежного коворкинг-центра.</w:t>
      </w:r>
    </w:p>
    <w:p w14:paraId="6C444D24" w14:textId="77777777" w:rsidR="001117E8" w:rsidRPr="00031B74" w:rsidRDefault="001117E8" w:rsidP="00164BEE">
      <w:pPr>
        <w:ind w:left="927" w:hanging="360"/>
      </w:pPr>
    </w:p>
    <w:p w14:paraId="13505E82" w14:textId="77777777" w:rsidR="001117E8" w:rsidRPr="00031B74" w:rsidRDefault="001117E8" w:rsidP="00164BEE">
      <w:pPr>
        <w:pStyle w:val="af8"/>
      </w:pPr>
    </w:p>
    <w:p w14:paraId="0D466198" w14:textId="77777777" w:rsidR="001117E8" w:rsidRDefault="007C6AFE" w:rsidP="001117E8">
      <w:pPr>
        <w:pStyle w:val="40"/>
      </w:pPr>
      <w:r>
        <w:t>3.1.11</w:t>
      </w:r>
      <w:r w:rsidR="001117E8">
        <w:t xml:space="preserve">. </w:t>
      </w:r>
      <w:r w:rsidR="001117E8" w:rsidRPr="00401BB8">
        <w:t xml:space="preserve">Комплекс процессных мероприятий </w:t>
      </w:r>
      <w:r w:rsidR="001117E8">
        <w:br/>
      </w:r>
      <w:r w:rsidR="008159FB">
        <w:t>«</w:t>
      </w:r>
      <w:r w:rsidR="001117E8">
        <w:t>Поддержка молодежных инициатив</w:t>
      </w:r>
      <w:r w:rsidR="008159FB">
        <w:t>»</w:t>
      </w:r>
    </w:p>
    <w:p w14:paraId="601AB8D1" w14:textId="77777777" w:rsidR="001117E8" w:rsidRPr="00DB5E17" w:rsidRDefault="00DB5E17" w:rsidP="001117E8">
      <w:pPr>
        <w:pStyle w:val="aa"/>
        <w:ind w:firstLine="567"/>
        <w:rPr>
          <w:b w:val="0"/>
          <w:sz w:val="28"/>
          <w:szCs w:val="28"/>
        </w:rPr>
      </w:pPr>
      <w:r w:rsidRPr="00DB5E17">
        <w:rPr>
          <w:b w:val="0"/>
          <w:sz w:val="28"/>
          <w:szCs w:val="28"/>
        </w:rPr>
        <w:t>В рамках данного мероприятий планируется финансовая поддержка молодежных инициатив, связанной с реализацией проектов по основным направлениям молодежной политики.</w:t>
      </w:r>
    </w:p>
    <w:p w14:paraId="7C311765" w14:textId="77777777" w:rsidR="00916A27" w:rsidRPr="0062204C" w:rsidRDefault="00916A27" w:rsidP="00EF390C">
      <w:pPr>
        <w:ind w:firstLine="833"/>
      </w:pPr>
    </w:p>
    <w:p w14:paraId="025B65FF" w14:textId="77777777" w:rsidR="00EF390C" w:rsidRDefault="00EF390C" w:rsidP="00EF390C">
      <w:pPr>
        <w:ind w:firstLine="845"/>
        <w:jc w:val="center"/>
        <w:rPr>
          <w:b/>
        </w:rPr>
      </w:pPr>
      <w:r w:rsidRPr="00EF390C">
        <w:rPr>
          <w:b/>
        </w:rPr>
        <w:t>3.1.</w:t>
      </w:r>
      <w:r w:rsidR="001117E8">
        <w:rPr>
          <w:b/>
        </w:rPr>
        <w:t>1</w:t>
      </w:r>
      <w:r w:rsidR="007C6AFE">
        <w:rPr>
          <w:b/>
        </w:rPr>
        <w:t>2</w:t>
      </w:r>
      <w:r w:rsidRPr="00EF390C">
        <w:rPr>
          <w:b/>
        </w:rPr>
        <w:t>. Комплекс процессных мероприятий</w:t>
      </w:r>
      <w:r>
        <w:br/>
      </w:r>
      <w:r w:rsidR="008159FB">
        <w:rPr>
          <w:b/>
        </w:rPr>
        <w:t>«</w:t>
      </w:r>
      <w:r w:rsidR="001117E8">
        <w:rPr>
          <w:b/>
          <w:color w:val="000000"/>
        </w:rPr>
        <w:t>Обеспечение деятельности мун</w:t>
      </w:r>
      <w:r w:rsidR="007C6AFE">
        <w:rPr>
          <w:b/>
          <w:color w:val="000000"/>
        </w:rPr>
        <w:t>и</w:t>
      </w:r>
      <w:r w:rsidR="001117E8">
        <w:rPr>
          <w:b/>
          <w:color w:val="000000"/>
        </w:rPr>
        <w:t>ципальных казенных учреждений физической культуры и спорта</w:t>
      </w:r>
      <w:r w:rsidR="008159FB">
        <w:rPr>
          <w:b/>
        </w:rPr>
        <w:t>»</w:t>
      </w:r>
    </w:p>
    <w:p w14:paraId="0764951F" w14:textId="77777777" w:rsidR="00CD7AA9" w:rsidRPr="001117E8" w:rsidRDefault="00CD7AA9" w:rsidP="00EF390C">
      <w:pPr>
        <w:ind w:firstLine="845"/>
        <w:jc w:val="center"/>
        <w:rPr>
          <w:b/>
          <w:szCs w:val="28"/>
        </w:rPr>
      </w:pPr>
    </w:p>
    <w:p w14:paraId="38B9838E" w14:textId="77777777" w:rsidR="001117E8" w:rsidRPr="001117E8" w:rsidRDefault="001117E8" w:rsidP="001117E8">
      <w:pPr>
        <w:ind w:firstLine="851"/>
        <w:rPr>
          <w:szCs w:val="28"/>
        </w:rPr>
      </w:pPr>
      <w:r w:rsidRPr="001117E8">
        <w:rPr>
          <w:rStyle w:val="CharStyle6"/>
          <w:rFonts w:eastAsia="SimSun"/>
          <w:sz w:val="28"/>
          <w:szCs w:val="28"/>
        </w:rPr>
        <w:t>В рамках мероприятия планируется выделение ассигнований на обеспечение текущей деятельности ФОК «Сланцы»</w:t>
      </w:r>
      <w:r>
        <w:rPr>
          <w:rStyle w:val="CharStyle6"/>
          <w:rFonts w:eastAsia="SimSun"/>
          <w:sz w:val="28"/>
          <w:szCs w:val="28"/>
        </w:rPr>
        <w:t>, «ФОК СМР»</w:t>
      </w:r>
      <w:r w:rsidRPr="001117E8">
        <w:rPr>
          <w:rStyle w:val="CharStyle6"/>
          <w:rFonts w:eastAsia="SimSun"/>
          <w:sz w:val="28"/>
          <w:szCs w:val="28"/>
        </w:rPr>
        <w:t xml:space="preserve">: охрану территории, работы и услуги по содержанию имущества, коммунальные услуги, заработную плату, транспортные услуги, услуги связи и прочие расходы, </w:t>
      </w:r>
      <w:r w:rsidRPr="001117E8">
        <w:rPr>
          <w:rStyle w:val="CharStyle6"/>
          <w:rFonts w:eastAsia="SimSun"/>
          <w:sz w:val="28"/>
          <w:szCs w:val="28"/>
        </w:rPr>
        <w:lastRenderedPageBreak/>
        <w:t>повышение кадрового потенциала работников учреждения физической культуры и спорта.</w:t>
      </w:r>
    </w:p>
    <w:p w14:paraId="3FF8BF62" w14:textId="77777777" w:rsidR="001117E8" w:rsidRPr="001117E8" w:rsidRDefault="001117E8" w:rsidP="001117E8">
      <w:pPr>
        <w:ind w:firstLine="851"/>
        <w:rPr>
          <w:color w:val="000000"/>
          <w:szCs w:val="28"/>
        </w:rPr>
      </w:pPr>
      <w:r w:rsidRPr="001117E8">
        <w:rPr>
          <w:szCs w:val="28"/>
        </w:rPr>
        <w:t xml:space="preserve">В рамках основного мероприятия планируется </w:t>
      </w:r>
      <w:r w:rsidRPr="001117E8">
        <w:rPr>
          <w:color w:val="000000"/>
          <w:szCs w:val="28"/>
        </w:rPr>
        <w:t xml:space="preserve">организация и проведение межпоселенческих спортивных мероприятий, </w:t>
      </w:r>
      <w:r w:rsidRPr="001117E8">
        <w:rPr>
          <w:rStyle w:val="CharStyle6"/>
          <w:rFonts w:eastAsia="SimSun"/>
          <w:sz w:val="28"/>
          <w:szCs w:val="28"/>
        </w:rPr>
        <w:t>взаимодействие со спортивными  объединениями, находящимися на территории района, организация встреч, сборов со спортивной общественностью района, информирование о планируемых мероприятиях, своевременное информационное обеспечение сельских поселений Сланцевского района о планируемых мероприятиях, семинарах, акциях. В целях поддержки спортивных инициатив населения района, спортивных федераций, общественных объединений планируется обеспечение участия сборных команд, спортивных делегаций района в соревнованиях по различным видам спорта разного уровня (областных, межрегиональных, всероссийских, международных).</w:t>
      </w:r>
    </w:p>
    <w:p w14:paraId="44D2F73B" w14:textId="77777777" w:rsidR="001117E8" w:rsidRPr="001117E8" w:rsidRDefault="001117E8" w:rsidP="001117E8">
      <w:pPr>
        <w:ind w:firstLine="851"/>
        <w:rPr>
          <w:rStyle w:val="CharStyle6"/>
          <w:rFonts w:eastAsia="SimSun"/>
          <w:sz w:val="28"/>
          <w:szCs w:val="28"/>
        </w:rPr>
      </w:pPr>
      <w:r w:rsidRPr="001117E8">
        <w:rPr>
          <w:color w:val="000000"/>
          <w:szCs w:val="28"/>
        </w:rPr>
        <w:t>В целях развития спортивной инфраструктуры на территории Сланцевского района планируется модернизация устаревшего оборудования, приобретение нового спортивного оборудования и инвентаря. Также планируется оказание содействия спортивным федерациям, общественным объединениям района по улучшению материально - технической базы сферы спорта путём приобретения спортивного инвентаря, экипировки, расходных материалов и т. п. для организации более качественного тренировочного процесса спортсменов на территории Сланцевского района</w:t>
      </w:r>
      <w:r w:rsidRPr="001117E8">
        <w:rPr>
          <w:rStyle w:val="CharStyle6"/>
          <w:rFonts w:eastAsia="SimSun"/>
          <w:sz w:val="28"/>
          <w:szCs w:val="28"/>
        </w:rPr>
        <w:t>.</w:t>
      </w:r>
    </w:p>
    <w:p w14:paraId="6C636A19" w14:textId="77777777" w:rsidR="001117E8" w:rsidRDefault="001117E8" w:rsidP="001117E8">
      <w:pPr>
        <w:ind w:firstLine="851"/>
        <w:rPr>
          <w:rStyle w:val="CharStyle6"/>
          <w:rFonts w:eastAsia="SimSun"/>
          <w:sz w:val="28"/>
          <w:szCs w:val="28"/>
        </w:rPr>
      </w:pPr>
      <w:r w:rsidRPr="001117E8">
        <w:rPr>
          <w:rStyle w:val="CharStyle6"/>
          <w:rFonts w:eastAsia="SimSun"/>
          <w:sz w:val="28"/>
          <w:szCs w:val="28"/>
        </w:rPr>
        <w:t>Также в рамках данного основного мероприятия планируется осуществление организации и проведения тестирования по выполнению видов испытаний (тестов), нормативов ВФСК «ГТО» (оплата питания судьям, организация питьевого режима, организация медицинского сопровождения мероприятий, приобретение расходных материалов). Также создание и распространение социальной рекламы, направленной на привлечение всех категорий граждан к выполнению нормативов ВФСК «ГТО» в Сланцевском  районе. Обеспечение работы в Автоматизированной информационной системе «АИС «ГТО».</w:t>
      </w:r>
    </w:p>
    <w:p w14:paraId="3CEA2EDA" w14:textId="77777777" w:rsidR="001117E8" w:rsidRDefault="001117E8" w:rsidP="001117E8">
      <w:pPr>
        <w:ind w:firstLine="851"/>
        <w:rPr>
          <w:rStyle w:val="CharStyle6"/>
          <w:rFonts w:eastAsia="SimSun"/>
          <w:sz w:val="28"/>
          <w:szCs w:val="28"/>
        </w:rPr>
      </w:pPr>
    </w:p>
    <w:p w14:paraId="7F143F14" w14:textId="77777777" w:rsidR="001117E8" w:rsidRDefault="001117E8" w:rsidP="001117E8">
      <w:pPr>
        <w:ind w:firstLine="845"/>
        <w:jc w:val="center"/>
        <w:rPr>
          <w:b/>
        </w:rPr>
      </w:pPr>
      <w:r w:rsidRPr="00EF390C">
        <w:rPr>
          <w:b/>
        </w:rPr>
        <w:t>3.1.</w:t>
      </w:r>
      <w:r>
        <w:rPr>
          <w:b/>
        </w:rPr>
        <w:t>1</w:t>
      </w:r>
      <w:r w:rsidR="007C6AFE">
        <w:rPr>
          <w:b/>
        </w:rPr>
        <w:t>3</w:t>
      </w:r>
      <w:r w:rsidRPr="00EF390C">
        <w:rPr>
          <w:b/>
        </w:rPr>
        <w:t>. Комплекс процессных мероприятий</w:t>
      </w:r>
      <w:r>
        <w:br/>
      </w:r>
      <w:r w:rsidRPr="00CD7AA9">
        <w:rPr>
          <w:b/>
        </w:rPr>
        <w:t xml:space="preserve">" </w:t>
      </w:r>
      <w:r>
        <w:rPr>
          <w:b/>
          <w:color w:val="000000"/>
        </w:rPr>
        <w:t>Капитальный ремонт спортивных объектов»</w:t>
      </w:r>
    </w:p>
    <w:p w14:paraId="46C4D2F5" w14:textId="77777777" w:rsidR="001117E8" w:rsidRDefault="001117E8" w:rsidP="001117E8">
      <w:pPr>
        <w:ind w:firstLine="851"/>
        <w:rPr>
          <w:color w:val="000000"/>
        </w:rPr>
      </w:pPr>
      <w:r>
        <w:rPr>
          <w:color w:val="000000"/>
        </w:rPr>
        <w:t>В рамках мероприятия планируется проведение ремонтных работ имеющихся спортивных объектов – капитальный ремонт стадиона «Шахтер» МКУ «ФОК «Сланцы».</w:t>
      </w:r>
    </w:p>
    <w:p w14:paraId="07DDE20A" w14:textId="77777777" w:rsidR="001117E8" w:rsidRDefault="001117E8" w:rsidP="001117E8">
      <w:pPr>
        <w:ind w:firstLine="851"/>
        <w:rPr>
          <w:rStyle w:val="CharStyle6"/>
          <w:rFonts w:eastAsia="SimSun"/>
          <w:sz w:val="28"/>
          <w:szCs w:val="28"/>
        </w:rPr>
      </w:pPr>
    </w:p>
    <w:p w14:paraId="663555B9" w14:textId="77777777" w:rsidR="001117E8" w:rsidRDefault="001117E8" w:rsidP="001117E8">
      <w:pPr>
        <w:ind w:firstLine="845"/>
        <w:jc w:val="center"/>
        <w:rPr>
          <w:b/>
        </w:rPr>
      </w:pPr>
      <w:r w:rsidRPr="00EF390C">
        <w:rPr>
          <w:b/>
        </w:rPr>
        <w:t>3.1.</w:t>
      </w:r>
      <w:r w:rsidR="007C6AFE">
        <w:rPr>
          <w:b/>
        </w:rPr>
        <w:t>14</w:t>
      </w:r>
      <w:r w:rsidRPr="00EF390C">
        <w:rPr>
          <w:b/>
        </w:rPr>
        <w:t>. Комплекс процессных мероприятий</w:t>
      </w:r>
      <w:r>
        <w:br/>
      </w:r>
      <w:r w:rsidRPr="00CD7AA9">
        <w:rPr>
          <w:b/>
        </w:rPr>
        <w:t xml:space="preserve">" </w:t>
      </w:r>
      <w:r>
        <w:rPr>
          <w:b/>
          <w:color w:val="000000"/>
        </w:rPr>
        <w:t>Капитальный ремонт зданий и сооружений спортивного комплекса «Химик» МКУ «ФОК «Сланцы»</w:t>
      </w:r>
    </w:p>
    <w:p w14:paraId="27268DF9" w14:textId="77777777" w:rsidR="001117E8" w:rsidRDefault="001117E8" w:rsidP="001117E8">
      <w:pPr>
        <w:ind w:firstLine="851"/>
        <w:rPr>
          <w:color w:val="000000"/>
        </w:rPr>
      </w:pPr>
      <w:r>
        <w:rPr>
          <w:color w:val="000000"/>
        </w:rPr>
        <w:t>В рамках мероприятия планируется проведение ремонтных работ имеющихся спортивных объектов – капитальный ремонт стадиона «Шахтер» МКУ «ФОК «Сланцы».</w:t>
      </w:r>
    </w:p>
    <w:p w14:paraId="0D21554A" w14:textId="77777777" w:rsidR="001117E8" w:rsidRDefault="001117E8" w:rsidP="001117E8">
      <w:pPr>
        <w:ind w:firstLine="845"/>
        <w:jc w:val="center"/>
        <w:rPr>
          <w:b/>
        </w:rPr>
      </w:pPr>
    </w:p>
    <w:p w14:paraId="52D1A477" w14:textId="77777777" w:rsidR="001117E8" w:rsidRDefault="001117E8" w:rsidP="001117E8">
      <w:pPr>
        <w:ind w:firstLine="845"/>
        <w:jc w:val="center"/>
        <w:rPr>
          <w:b/>
        </w:rPr>
      </w:pPr>
      <w:r w:rsidRPr="00EF390C">
        <w:rPr>
          <w:b/>
        </w:rPr>
        <w:lastRenderedPageBreak/>
        <w:t>3.1.</w:t>
      </w:r>
      <w:r>
        <w:rPr>
          <w:b/>
        </w:rPr>
        <w:t>1</w:t>
      </w:r>
      <w:r w:rsidR="007C6AFE">
        <w:rPr>
          <w:b/>
        </w:rPr>
        <w:t>5</w:t>
      </w:r>
      <w:r w:rsidRPr="00EF390C">
        <w:rPr>
          <w:b/>
        </w:rPr>
        <w:t>. Комплекс процессных мероприятий</w:t>
      </w:r>
      <w:r>
        <w:br/>
      </w:r>
      <w:r w:rsidRPr="00CD7AA9">
        <w:rPr>
          <w:b/>
        </w:rPr>
        <w:t xml:space="preserve">" </w:t>
      </w:r>
      <w:r>
        <w:rPr>
          <w:b/>
          <w:color w:val="000000"/>
        </w:rPr>
        <w:t>Мероприятия сопутствующие проведению капитального ремонта спортивных объектов»</w:t>
      </w:r>
    </w:p>
    <w:p w14:paraId="4F9F45FE" w14:textId="77777777" w:rsidR="001117E8" w:rsidRDefault="001117E8" w:rsidP="001117E8">
      <w:pPr>
        <w:ind w:firstLine="851"/>
        <w:rPr>
          <w:color w:val="000000"/>
        </w:rPr>
      </w:pPr>
      <w:r>
        <w:rPr>
          <w:color w:val="000000"/>
        </w:rPr>
        <w:t>В рамках мероприятия планируется проведение ремонтных работ имеющихся спортивных объектов – капитальный ремонт стадиона «Шахтер» МКУ «ФОК «Сланцы».</w:t>
      </w:r>
    </w:p>
    <w:p w14:paraId="2C4CF62B" w14:textId="77777777" w:rsidR="00EF390C" w:rsidRDefault="00EF390C" w:rsidP="00EF390C"/>
    <w:p w14:paraId="1F8CA1BF" w14:textId="77777777" w:rsidR="001117E8" w:rsidRDefault="001117E8" w:rsidP="001117E8">
      <w:pPr>
        <w:ind w:firstLine="845"/>
        <w:jc w:val="center"/>
        <w:rPr>
          <w:b/>
        </w:rPr>
      </w:pPr>
      <w:r w:rsidRPr="00EF390C">
        <w:rPr>
          <w:b/>
        </w:rPr>
        <w:t>3.1.</w:t>
      </w:r>
      <w:r w:rsidR="007C6AFE">
        <w:rPr>
          <w:b/>
        </w:rPr>
        <w:t>16</w:t>
      </w:r>
      <w:r w:rsidRPr="00EF390C">
        <w:rPr>
          <w:b/>
        </w:rPr>
        <w:t>. Комплекс процессных мероприятий</w:t>
      </w:r>
      <w:r>
        <w:br/>
      </w:r>
      <w:r w:rsidRPr="00CD7AA9">
        <w:rPr>
          <w:b/>
        </w:rPr>
        <w:t xml:space="preserve">" </w:t>
      </w:r>
      <w:r w:rsidR="007C6AFE">
        <w:rPr>
          <w:b/>
          <w:color w:val="000000"/>
        </w:rPr>
        <w:t>Обеспечение услови</w:t>
      </w:r>
      <w:r>
        <w:rPr>
          <w:b/>
          <w:color w:val="000000"/>
        </w:rPr>
        <w:t>й для развития на территории СГП физической культуры и спорта</w:t>
      </w:r>
      <w:r w:rsidR="008159FB">
        <w:rPr>
          <w:b/>
          <w:color w:val="000000"/>
        </w:rPr>
        <w:t>, организации проведения официальных физкультурно-оздоровительных и спортивных мероприятий»</w:t>
      </w:r>
    </w:p>
    <w:p w14:paraId="7125D2DB" w14:textId="77777777" w:rsidR="008159FB" w:rsidRDefault="008159FB" w:rsidP="008159FB">
      <w:pPr>
        <w:ind w:firstLine="709"/>
        <w:rPr>
          <w:rFonts w:eastAsia="Microsoft YaHei"/>
        </w:rPr>
      </w:pPr>
      <w:r>
        <w:rPr>
          <w:rFonts w:eastAsia="Microsoft YaHei"/>
        </w:rPr>
        <w:t>В рамках мероприятия планируется проведение официальных физкультурно-оздоровительных и спортивных мероприятий на территории Сланцевского городского поселения в соответствии с соглашением между советом депутатов Сланцевского городского поселения и советом депутатов Сланцевского муниципального района о передаче полномочий на осуществление данной работы.</w:t>
      </w:r>
    </w:p>
    <w:p w14:paraId="53171DC8" w14:textId="77777777" w:rsidR="007C6AFE" w:rsidRDefault="007C6AFE" w:rsidP="008159FB">
      <w:pPr>
        <w:ind w:firstLine="709"/>
        <w:rPr>
          <w:rFonts w:eastAsia="Microsoft YaHei"/>
        </w:rPr>
      </w:pPr>
    </w:p>
    <w:p w14:paraId="38DE762C" w14:textId="77777777" w:rsidR="007C6AFE" w:rsidRDefault="007C6AFE" w:rsidP="007C6AFE">
      <w:pPr>
        <w:ind w:firstLine="845"/>
        <w:jc w:val="center"/>
        <w:rPr>
          <w:b/>
        </w:rPr>
      </w:pPr>
      <w:r w:rsidRPr="00EF390C">
        <w:rPr>
          <w:b/>
        </w:rPr>
        <w:t>3.1.</w:t>
      </w:r>
      <w:r>
        <w:rPr>
          <w:b/>
        </w:rPr>
        <w:t>17</w:t>
      </w:r>
      <w:r w:rsidRPr="00EF390C">
        <w:rPr>
          <w:b/>
        </w:rPr>
        <w:t>. Комплекс процессных мероприятий</w:t>
      </w:r>
      <w:r>
        <w:br/>
      </w:r>
      <w:r w:rsidRPr="00CD7AA9">
        <w:rPr>
          <w:b/>
        </w:rPr>
        <w:t xml:space="preserve">" </w:t>
      </w:r>
      <w:r>
        <w:rPr>
          <w:b/>
          <w:color w:val="000000"/>
        </w:rPr>
        <w:t>Развитие инфраструктуры спортивных объектов»</w:t>
      </w:r>
    </w:p>
    <w:p w14:paraId="49683AC5" w14:textId="77777777" w:rsidR="007C6AFE" w:rsidRDefault="007C6AFE" w:rsidP="008159FB">
      <w:pPr>
        <w:ind w:firstLine="709"/>
        <w:rPr>
          <w:color w:val="000000"/>
        </w:rPr>
      </w:pPr>
      <w:r>
        <w:rPr>
          <w:color w:val="000000"/>
        </w:rPr>
        <w:t>В рамках мероприятия планируется проведение ремонтных работ имеющихся спортивных объектов.</w:t>
      </w:r>
      <w:r w:rsidRPr="007C6AFE">
        <w:t xml:space="preserve"> </w:t>
      </w:r>
      <w:r>
        <w:t>Мероприятия направлены на создание современной, конкурентоспособной, устойчивой и структу</w:t>
      </w:r>
      <w:r w:rsidR="0081286E">
        <w:t xml:space="preserve">рно сбалансированной индустрии </w:t>
      </w:r>
      <w:r>
        <w:t xml:space="preserve">для целевых групп потребителей, с учетом текущих и перспективных социально-экономических условий. </w:t>
      </w:r>
    </w:p>
    <w:p w14:paraId="3EA367AA" w14:textId="77777777" w:rsidR="007C6AFE" w:rsidRDefault="007C6AFE" w:rsidP="008159FB">
      <w:pPr>
        <w:ind w:firstLine="709"/>
      </w:pPr>
    </w:p>
    <w:p w14:paraId="1DCCC545" w14:textId="77777777" w:rsidR="008159FB" w:rsidRDefault="008159FB" w:rsidP="008159FB">
      <w:pPr>
        <w:ind w:firstLine="845"/>
        <w:jc w:val="center"/>
        <w:rPr>
          <w:b/>
        </w:rPr>
      </w:pPr>
      <w:r w:rsidRPr="00EF390C">
        <w:rPr>
          <w:b/>
        </w:rPr>
        <w:t>3.1.</w:t>
      </w:r>
      <w:r w:rsidR="007C6AFE">
        <w:rPr>
          <w:b/>
        </w:rPr>
        <w:t>1</w:t>
      </w:r>
      <w:r w:rsidR="0081286E">
        <w:rPr>
          <w:b/>
        </w:rPr>
        <w:t>8</w:t>
      </w:r>
      <w:r w:rsidRPr="00EF390C">
        <w:rPr>
          <w:b/>
        </w:rPr>
        <w:t>. Комплекс процессных мероприятий</w:t>
      </w:r>
      <w:r>
        <w:br/>
      </w:r>
      <w:r w:rsidRPr="00CD7AA9">
        <w:rPr>
          <w:b/>
        </w:rPr>
        <w:t xml:space="preserve">" </w:t>
      </w:r>
      <w:r>
        <w:rPr>
          <w:b/>
          <w:color w:val="000000"/>
        </w:rPr>
        <w:t>Создание условий для развития физической культуры и спорта, на территории Сланцевского муниципального района»</w:t>
      </w:r>
    </w:p>
    <w:p w14:paraId="53B899BE" w14:textId="77777777" w:rsidR="001117E8" w:rsidRDefault="00031B74" w:rsidP="00EF390C">
      <w:r>
        <w:t>В рамках мероприятия планируется организация и проведение спортивно-массовых и физкультурно-оздоровительных мероприятий, приобретение оборудования и экипировки для систематически занимающихся физической культурой и спортом, а также спортивного реквизита, наградной атрибутики для проведения спортивных мероприятий, расходы по оплате транспортных услуг, аренда спортивных залов и помещений для проведения спортивных мероприятий и учебно-тренировочных занятий спортом.</w:t>
      </w:r>
    </w:p>
    <w:p w14:paraId="6BEEF845" w14:textId="77777777" w:rsidR="00031B74" w:rsidRDefault="00031B74" w:rsidP="00EF390C"/>
    <w:p w14:paraId="49B75EA2" w14:textId="77777777" w:rsidR="00C86345" w:rsidRPr="0062204C" w:rsidRDefault="00C86345" w:rsidP="00C86345">
      <w:pPr>
        <w:jc w:val="center"/>
      </w:pPr>
      <w:r>
        <w:rPr>
          <w:b/>
          <w:bCs/>
        </w:rPr>
        <w:t>4. Методика оценки</w:t>
      </w:r>
      <w:r w:rsidRPr="0062204C">
        <w:rPr>
          <w:b/>
          <w:bCs/>
        </w:rPr>
        <w:t xml:space="preserve"> эффективности реализации программы.</w:t>
      </w:r>
    </w:p>
    <w:p w14:paraId="1AB65887" w14:textId="77777777" w:rsidR="00C86345" w:rsidRPr="0062204C" w:rsidRDefault="00C86345" w:rsidP="00C86345">
      <w:pPr>
        <w:jc w:val="center"/>
      </w:pPr>
    </w:p>
    <w:p w14:paraId="606EE731" w14:textId="77777777" w:rsidR="008159FB" w:rsidRDefault="008159FB" w:rsidP="008159FB">
      <w:pPr>
        <w:ind w:firstLine="709"/>
        <w:rPr>
          <w:lang w:val="de-DE"/>
        </w:rPr>
      </w:pPr>
      <w:r>
        <w:rPr>
          <w:lang w:val="de-DE"/>
        </w:rPr>
        <w:t>Оценкаэффективностиреализацииподпрограммыпроизводитсянаосновеанализа:</w:t>
      </w:r>
    </w:p>
    <w:p w14:paraId="19A82CD4" w14:textId="77777777" w:rsidR="008159FB" w:rsidRDefault="008159FB" w:rsidP="008159FB">
      <w:pPr>
        <w:ind w:firstLine="709"/>
        <w:rPr>
          <w:lang w:val="de-DE"/>
        </w:rPr>
      </w:pPr>
      <w:r>
        <w:rPr>
          <w:lang w:val="de-DE"/>
        </w:rPr>
        <w:t>- степени</w:t>
      </w:r>
      <w:r w:rsidR="00164BEE">
        <w:t xml:space="preserve"> </w:t>
      </w:r>
      <w:r>
        <w:rPr>
          <w:lang w:val="de-DE"/>
        </w:rPr>
        <w:t>достижения</w:t>
      </w:r>
      <w:r w:rsidR="00164BEE">
        <w:t xml:space="preserve"> </w:t>
      </w:r>
      <w:r>
        <w:rPr>
          <w:lang w:val="de-DE"/>
        </w:rPr>
        <w:t>целей и решения</w:t>
      </w:r>
      <w:r w:rsidR="00164BEE">
        <w:t xml:space="preserve"> </w:t>
      </w:r>
      <w:r>
        <w:rPr>
          <w:lang w:val="de-DE"/>
        </w:rPr>
        <w:t>задач</w:t>
      </w:r>
      <w:r w:rsidR="00164BEE">
        <w:t xml:space="preserve"> </w:t>
      </w:r>
      <w:r>
        <w:rPr>
          <w:lang w:val="de-DE"/>
        </w:rPr>
        <w:t>подпрограммы</w:t>
      </w:r>
      <w:r w:rsidR="00164BEE">
        <w:t xml:space="preserve"> </w:t>
      </w:r>
      <w:r>
        <w:rPr>
          <w:lang w:val="de-DE"/>
        </w:rPr>
        <w:t>путем</w:t>
      </w:r>
      <w:r w:rsidR="00164BEE">
        <w:t xml:space="preserve"> </w:t>
      </w:r>
      <w:r>
        <w:rPr>
          <w:lang w:val="de-DE"/>
        </w:rPr>
        <w:t>сопоставления</w:t>
      </w:r>
      <w:r w:rsidR="00164BEE">
        <w:t xml:space="preserve"> </w:t>
      </w:r>
      <w:r>
        <w:rPr>
          <w:lang w:val="de-DE"/>
        </w:rPr>
        <w:t>фактически</w:t>
      </w:r>
      <w:r w:rsidR="00164BEE">
        <w:t xml:space="preserve"> </w:t>
      </w:r>
      <w:r>
        <w:rPr>
          <w:lang w:val="de-DE"/>
        </w:rPr>
        <w:t>достигнутых</w:t>
      </w:r>
      <w:r w:rsidR="00164BEE">
        <w:t xml:space="preserve"> </w:t>
      </w:r>
      <w:r>
        <w:rPr>
          <w:lang w:val="de-DE"/>
        </w:rPr>
        <w:t>значений</w:t>
      </w:r>
      <w:r w:rsidR="00164BEE">
        <w:t xml:space="preserve"> </w:t>
      </w:r>
      <w:r>
        <w:rPr>
          <w:lang w:val="de-DE"/>
        </w:rPr>
        <w:t>индикаторов</w:t>
      </w:r>
      <w:r w:rsidR="00164BEE">
        <w:t xml:space="preserve"> </w:t>
      </w:r>
      <w:r>
        <w:rPr>
          <w:lang w:val="de-DE"/>
        </w:rPr>
        <w:t>подпрограммы и их</w:t>
      </w:r>
      <w:r w:rsidR="00164BEE">
        <w:t xml:space="preserve"> </w:t>
      </w:r>
      <w:r>
        <w:rPr>
          <w:lang w:val="de-DE"/>
        </w:rPr>
        <w:t>плановых</w:t>
      </w:r>
      <w:r w:rsidR="00164BEE">
        <w:t xml:space="preserve"> </w:t>
      </w:r>
      <w:r>
        <w:rPr>
          <w:lang w:val="de-DE"/>
        </w:rPr>
        <w:t>значений в соответствии с приложением к подпрограмме;</w:t>
      </w:r>
    </w:p>
    <w:p w14:paraId="63CC7550" w14:textId="77777777" w:rsidR="008159FB" w:rsidRDefault="008159FB" w:rsidP="008159FB">
      <w:pPr>
        <w:ind w:firstLine="709"/>
        <w:rPr>
          <w:lang w:val="de-DE"/>
        </w:rPr>
      </w:pPr>
      <w:r>
        <w:rPr>
          <w:lang w:val="de-DE"/>
        </w:rPr>
        <w:lastRenderedPageBreak/>
        <w:t>- степениреализациимероприятийподпрограммынаосновесопоставленияожидаемых и фактическиполученныхрезультатовпогодамнаосновеежегодныхплановреализацииподпрограммы.</w:t>
      </w:r>
    </w:p>
    <w:p w14:paraId="35BD7606" w14:textId="77777777" w:rsidR="008159FB" w:rsidRDefault="008159FB" w:rsidP="008159FB">
      <w:pPr>
        <w:ind w:firstLine="709"/>
        <w:rPr>
          <w:lang w:val="de-DE"/>
        </w:rPr>
      </w:pPr>
      <w:r>
        <w:rPr>
          <w:lang w:val="de-DE"/>
        </w:rPr>
        <w:t>Степень</w:t>
      </w:r>
      <w:r w:rsidR="00164BEE">
        <w:t xml:space="preserve"> </w:t>
      </w:r>
      <w:r>
        <w:rPr>
          <w:lang w:val="de-DE"/>
        </w:rPr>
        <w:t>достижения</w:t>
      </w:r>
      <w:r w:rsidR="00164BEE">
        <w:t xml:space="preserve"> </w:t>
      </w:r>
      <w:r>
        <w:rPr>
          <w:lang w:val="de-DE"/>
        </w:rPr>
        <w:t>целей и решения</w:t>
      </w:r>
      <w:r w:rsidR="00164BEE">
        <w:t xml:space="preserve"> </w:t>
      </w:r>
      <w:r>
        <w:rPr>
          <w:lang w:val="de-DE"/>
        </w:rPr>
        <w:t>задач</w:t>
      </w:r>
      <w:r w:rsidR="00164BEE">
        <w:t xml:space="preserve"> </w:t>
      </w:r>
      <w:r>
        <w:rPr>
          <w:lang w:val="de-DE"/>
        </w:rPr>
        <w:t>подпрограммы (Сд) определяется</w:t>
      </w:r>
      <w:r w:rsidR="00164BEE">
        <w:t xml:space="preserve"> </w:t>
      </w:r>
      <w:r>
        <w:rPr>
          <w:lang w:val="de-DE"/>
        </w:rPr>
        <w:t>по</w:t>
      </w:r>
      <w:r w:rsidR="00164BEE">
        <w:t xml:space="preserve"> </w:t>
      </w:r>
      <w:r>
        <w:rPr>
          <w:lang w:val="de-DE"/>
        </w:rPr>
        <w:t>формуле:</w:t>
      </w:r>
    </w:p>
    <w:p w14:paraId="4065969A" w14:textId="77777777" w:rsidR="008159FB" w:rsidRDefault="008159FB" w:rsidP="008159FB">
      <w:pPr>
        <w:ind w:firstLine="709"/>
        <w:rPr>
          <w:lang w:val="de-DE"/>
        </w:rPr>
      </w:pPr>
      <w:r>
        <w:rPr>
          <w:lang w:val="de-DE"/>
        </w:rPr>
        <w:t>Сд = Зф / Зп x 100%,где:</w:t>
      </w:r>
    </w:p>
    <w:p w14:paraId="144F644B" w14:textId="49C5E2F7" w:rsidR="008159FB" w:rsidRDefault="008159FB" w:rsidP="008159FB">
      <w:pPr>
        <w:ind w:firstLine="709"/>
        <w:rPr>
          <w:lang w:val="de-DE"/>
        </w:rPr>
      </w:pPr>
      <w:r>
        <w:rPr>
          <w:lang w:val="de-DE"/>
        </w:rPr>
        <w:t xml:space="preserve">Зф </w:t>
      </w:r>
      <w:r w:rsidR="00AB5E7D">
        <w:rPr>
          <w:lang w:val="de-DE"/>
        </w:rPr>
        <w:t>–</w:t>
      </w:r>
      <w:r>
        <w:rPr>
          <w:lang w:val="de-DE"/>
        </w:rPr>
        <w:t xml:space="preserve"> фактическое</w:t>
      </w:r>
      <w:r w:rsidR="00AB5E7D">
        <w:t xml:space="preserve"> </w:t>
      </w:r>
      <w:r>
        <w:rPr>
          <w:lang w:val="de-DE"/>
        </w:rPr>
        <w:t>значение</w:t>
      </w:r>
      <w:r w:rsidR="00AB5E7D">
        <w:t xml:space="preserve"> </w:t>
      </w:r>
      <w:r>
        <w:rPr>
          <w:lang w:val="de-DE"/>
        </w:rPr>
        <w:t>индикатора (показателя) программы;</w:t>
      </w:r>
    </w:p>
    <w:p w14:paraId="44C75CA0" w14:textId="0020BB5F" w:rsidR="008159FB" w:rsidRDefault="008159FB" w:rsidP="008159FB">
      <w:pPr>
        <w:ind w:firstLine="709"/>
        <w:rPr>
          <w:lang w:val="de-DE"/>
        </w:rPr>
      </w:pPr>
      <w:r>
        <w:rPr>
          <w:lang w:val="de-DE"/>
        </w:rPr>
        <w:t xml:space="preserve">Зп </w:t>
      </w:r>
      <w:r w:rsidR="00AB5E7D">
        <w:rPr>
          <w:lang w:val="de-DE"/>
        </w:rPr>
        <w:t>–</w:t>
      </w:r>
      <w:r>
        <w:rPr>
          <w:lang w:val="de-DE"/>
        </w:rPr>
        <w:t xml:space="preserve"> плановоез</w:t>
      </w:r>
      <w:r w:rsidR="00AB5E7D">
        <w:t xml:space="preserve"> </w:t>
      </w:r>
      <w:r>
        <w:rPr>
          <w:lang w:val="de-DE"/>
        </w:rPr>
        <w:t>начение</w:t>
      </w:r>
      <w:r w:rsidR="00AB5E7D">
        <w:t xml:space="preserve"> </w:t>
      </w:r>
      <w:r>
        <w:rPr>
          <w:lang w:val="de-DE"/>
        </w:rPr>
        <w:t>индикатора (показателя) программы.</w:t>
      </w:r>
    </w:p>
    <w:p w14:paraId="2F3935A0" w14:textId="77777777" w:rsidR="008159FB" w:rsidRDefault="008159FB" w:rsidP="008159FB">
      <w:pPr>
        <w:ind w:firstLine="709"/>
        <w:rPr>
          <w:lang w:val="de-DE"/>
        </w:rPr>
      </w:pPr>
      <w:r>
        <w:rPr>
          <w:lang w:val="de-DE"/>
        </w:rPr>
        <w:t>В целяхоценкиэффективностиреализацииподпрограммыприменяютсяследующиепараметры:</w:t>
      </w:r>
    </w:p>
    <w:p w14:paraId="40CB0A40" w14:textId="3E7087FA" w:rsidR="008159FB" w:rsidRDefault="008159FB" w:rsidP="008159FB">
      <w:pPr>
        <w:ind w:firstLine="709"/>
        <w:rPr>
          <w:lang w:val="de-DE"/>
        </w:rPr>
      </w:pPr>
      <w:r>
        <w:rPr>
          <w:lang w:val="de-DE"/>
        </w:rPr>
        <w:t>1) высокий</w:t>
      </w:r>
      <w:r w:rsidR="00AB5E7D">
        <w:t xml:space="preserve"> </w:t>
      </w:r>
      <w:r>
        <w:rPr>
          <w:lang w:val="de-DE"/>
        </w:rPr>
        <w:t>уровень</w:t>
      </w:r>
      <w:r w:rsidR="00AB5E7D">
        <w:t xml:space="preserve"> </w:t>
      </w:r>
      <w:r>
        <w:rPr>
          <w:lang w:val="de-DE"/>
        </w:rPr>
        <w:t>эффективности:</w:t>
      </w:r>
    </w:p>
    <w:p w14:paraId="48550BE5" w14:textId="539BCAE8" w:rsidR="008159FB" w:rsidRDefault="008159FB" w:rsidP="008159FB">
      <w:pPr>
        <w:ind w:firstLine="709"/>
        <w:rPr>
          <w:lang w:val="de-DE"/>
        </w:rPr>
      </w:pPr>
      <w:r>
        <w:rPr>
          <w:lang w:val="de-DE"/>
        </w:rPr>
        <w:t>- достигнуты</w:t>
      </w:r>
      <w:r w:rsidR="00AB5E7D">
        <w:t xml:space="preserve"> </w:t>
      </w:r>
      <w:r>
        <w:rPr>
          <w:lang w:val="de-DE"/>
        </w:rPr>
        <w:t>значения 95 процентов и более</w:t>
      </w:r>
      <w:r w:rsidR="00AB5E7D">
        <w:t xml:space="preserve"> </w:t>
      </w:r>
      <w:r>
        <w:rPr>
          <w:lang w:val="de-DE"/>
        </w:rPr>
        <w:t>показателей</w:t>
      </w:r>
      <w:r w:rsidR="00AB5E7D">
        <w:t xml:space="preserve"> </w:t>
      </w:r>
      <w:r>
        <w:rPr>
          <w:lang w:val="de-DE"/>
        </w:rPr>
        <w:t>подпрограммы;</w:t>
      </w:r>
    </w:p>
    <w:p w14:paraId="01B63772" w14:textId="010C5B66" w:rsidR="008159FB" w:rsidRDefault="008159FB" w:rsidP="008159FB">
      <w:pPr>
        <w:ind w:firstLine="709"/>
        <w:rPr>
          <w:lang w:val="de-DE"/>
        </w:rPr>
      </w:pPr>
      <w:r>
        <w:rPr>
          <w:lang w:val="de-DE"/>
        </w:rPr>
        <w:t>- не</w:t>
      </w:r>
      <w:r w:rsidR="00AB5E7D">
        <w:t xml:space="preserve"> </w:t>
      </w:r>
      <w:r>
        <w:rPr>
          <w:lang w:val="de-DE"/>
        </w:rPr>
        <w:t>менее 95 проц. мероприятий, запланированных</w:t>
      </w:r>
      <w:r w:rsidR="00AB5E7D">
        <w:t xml:space="preserve"> </w:t>
      </w:r>
      <w:r>
        <w:rPr>
          <w:lang w:val="de-DE"/>
        </w:rPr>
        <w:t>на</w:t>
      </w:r>
      <w:r w:rsidR="00AB5E7D">
        <w:t xml:space="preserve"> </w:t>
      </w:r>
      <w:r>
        <w:rPr>
          <w:lang w:val="de-DE"/>
        </w:rPr>
        <w:t>отчетный</w:t>
      </w:r>
      <w:r w:rsidR="00AB5E7D">
        <w:t xml:space="preserve"> </w:t>
      </w:r>
      <w:r>
        <w:rPr>
          <w:lang w:val="de-DE"/>
        </w:rPr>
        <w:t>год, выполнены в полном</w:t>
      </w:r>
      <w:r w:rsidR="00AB5E7D">
        <w:t xml:space="preserve"> </w:t>
      </w:r>
      <w:r>
        <w:rPr>
          <w:lang w:val="de-DE"/>
        </w:rPr>
        <w:t>объеме;</w:t>
      </w:r>
    </w:p>
    <w:p w14:paraId="4679CF6E" w14:textId="70238E45" w:rsidR="008159FB" w:rsidRDefault="008159FB" w:rsidP="008159FB">
      <w:pPr>
        <w:ind w:firstLine="709"/>
        <w:rPr>
          <w:lang w:val="de-DE"/>
        </w:rPr>
      </w:pPr>
      <w:r>
        <w:rPr>
          <w:lang w:val="de-DE"/>
        </w:rPr>
        <w:t>2) удовлетворительный</w:t>
      </w:r>
      <w:r w:rsidR="00AB5E7D">
        <w:t xml:space="preserve"> </w:t>
      </w:r>
      <w:r>
        <w:rPr>
          <w:lang w:val="de-DE"/>
        </w:rPr>
        <w:t>уровень</w:t>
      </w:r>
      <w:r w:rsidR="00AB5E7D">
        <w:t xml:space="preserve"> </w:t>
      </w:r>
      <w:r>
        <w:rPr>
          <w:lang w:val="de-DE"/>
        </w:rPr>
        <w:t>эффективности:</w:t>
      </w:r>
    </w:p>
    <w:p w14:paraId="4A177F96" w14:textId="422A538F" w:rsidR="008159FB" w:rsidRDefault="008159FB" w:rsidP="008159FB">
      <w:pPr>
        <w:ind w:firstLine="709"/>
        <w:rPr>
          <w:lang w:val="de-DE"/>
        </w:rPr>
      </w:pPr>
      <w:r>
        <w:rPr>
          <w:lang w:val="de-DE"/>
        </w:rPr>
        <w:t>- достигнуты</w:t>
      </w:r>
      <w:r w:rsidR="00AB5E7D">
        <w:t xml:space="preserve"> </w:t>
      </w:r>
      <w:r>
        <w:rPr>
          <w:lang w:val="de-DE"/>
        </w:rPr>
        <w:t>значения 80 проц. и более</w:t>
      </w:r>
      <w:r w:rsidR="00AB5E7D">
        <w:t xml:space="preserve"> </w:t>
      </w:r>
      <w:r>
        <w:rPr>
          <w:lang w:val="de-DE"/>
        </w:rPr>
        <w:t>показателей</w:t>
      </w:r>
      <w:r w:rsidR="00AB5E7D">
        <w:t xml:space="preserve"> </w:t>
      </w:r>
      <w:r>
        <w:rPr>
          <w:lang w:val="de-DE"/>
        </w:rPr>
        <w:t>подпрограммы;</w:t>
      </w:r>
    </w:p>
    <w:p w14:paraId="0286790F" w14:textId="1435EFAE" w:rsidR="008159FB" w:rsidRDefault="008159FB" w:rsidP="008159FB">
      <w:pPr>
        <w:ind w:firstLine="709"/>
        <w:rPr>
          <w:lang w:val="de-DE"/>
        </w:rPr>
      </w:pPr>
      <w:r>
        <w:rPr>
          <w:lang w:val="de-DE"/>
        </w:rPr>
        <w:t>- не</w:t>
      </w:r>
      <w:r w:rsidR="00AB5E7D">
        <w:t xml:space="preserve"> </w:t>
      </w:r>
      <w:r>
        <w:rPr>
          <w:lang w:val="de-DE"/>
        </w:rPr>
        <w:t>менее 80 проц. мероприятий, запланированных</w:t>
      </w:r>
      <w:r w:rsidR="00AB5E7D">
        <w:t xml:space="preserve"> </w:t>
      </w:r>
      <w:r>
        <w:rPr>
          <w:lang w:val="de-DE"/>
        </w:rPr>
        <w:t>на</w:t>
      </w:r>
      <w:r w:rsidR="00AB5E7D">
        <w:t xml:space="preserve"> </w:t>
      </w:r>
      <w:r>
        <w:rPr>
          <w:lang w:val="de-DE"/>
        </w:rPr>
        <w:t>отчетный</w:t>
      </w:r>
      <w:r w:rsidR="00AB5E7D">
        <w:t xml:space="preserve"> </w:t>
      </w:r>
      <w:r>
        <w:rPr>
          <w:lang w:val="de-DE"/>
        </w:rPr>
        <w:t>год, выполнены в полном</w:t>
      </w:r>
      <w:r w:rsidR="00AB5E7D">
        <w:t xml:space="preserve"> </w:t>
      </w:r>
      <w:r>
        <w:rPr>
          <w:lang w:val="de-DE"/>
        </w:rPr>
        <w:t>объеме;</w:t>
      </w:r>
    </w:p>
    <w:p w14:paraId="7BDEE693" w14:textId="3CC58B95" w:rsidR="008159FB" w:rsidRDefault="008159FB" w:rsidP="008159FB">
      <w:pPr>
        <w:ind w:firstLine="709"/>
        <w:rPr>
          <w:color w:val="000000"/>
        </w:rPr>
      </w:pPr>
      <w:r>
        <w:rPr>
          <w:lang w:val="de-DE"/>
        </w:rPr>
        <w:t>3) неудовлетворительный</w:t>
      </w:r>
      <w:r w:rsidR="00AB5E7D">
        <w:t xml:space="preserve"> </w:t>
      </w:r>
      <w:r>
        <w:rPr>
          <w:lang w:val="de-DE"/>
        </w:rPr>
        <w:t>уровень</w:t>
      </w:r>
      <w:r w:rsidR="00AB5E7D">
        <w:t xml:space="preserve"> </w:t>
      </w:r>
      <w:r>
        <w:rPr>
          <w:lang w:val="de-DE"/>
        </w:rPr>
        <w:t>эффективности:</w:t>
      </w:r>
    </w:p>
    <w:p w14:paraId="3140831A" w14:textId="77777777" w:rsidR="008159FB" w:rsidRDefault="008159FB" w:rsidP="008159FB">
      <w:pPr>
        <w:ind w:firstLine="709"/>
        <w:rPr>
          <w:b/>
          <w:bCs/>
          <w:sz w:val="22"/>
          <w:szCs w:val="22"/>
        </w:rPr>
      </w:pPr>
      <w:r>
        <w:rPr>
          <w:color w:val="000000"/>
        </w:rPr>
        <w:t>реализация подпрограммы не отвечает критериям, указанным в пунктах 1 и 2.</w:t>
      </w:r>
    </w:p>
    <w:p w14:paraId="12F24401" w14:textId="77777777" w:rsidR="00C86345" w:rsidRDefault="00C86345" w:rsidP="00EF390C"/>
    <w:sectPr w:rsidR="00C86345" w:rsidSect="006840F6">
      <w:headerReference w:type="default" r:id="rId7"/>
      <w:pgSz w:w="11906" w:h="16838"/>
      <w:pgMar w:top="1135" w:right="851"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174D" w14:textId="77777777" w:rsidR="00E31A66" w:rsidRDefault="00E31A66" w:rsidP="00E005F7">
      <w:r>
        <w:separator/>
      </w:r>
    </w:p>
  </w:endnote>
  <w:endnote w:type="continuationSeparator" w:id="0">
    <w:p w14:paraId="01A1CEAE" w14:textId="77777777" w:rsidR="00E31A66" w:rsidRDefault="00E31A66" w:rsidP="00E0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00"/>
    <w:family w:val="roman"/>
    <w:pitch w:val="default"/>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9FBE" w14:textId="77777777" w:rsidR="00E31A66" w:rsidRDefault="00E31A66" w:rsidP="00E005F7">
      <w:r>
        <w:separator/>
      </w:r>
    </w:p>
  </w:footnote>
  <w:footnote w:type="continuationSeparator" w:id="0">
    <w:p w14:paraId="6DC081A0" w14:textId="77777777" w:rsidR="00E31A66" w:rsidRDefault="00E31A66" w:rsidP="00E00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454"/>
      <w:docPartObj>
        <w:docPartGallery w:val="Page Numbers (Top of Page)"/>
        <w:docPartUnique/>
      </w:docPartObj>
    </w:sdtPr>
    <w:sdtEndPr/>
    <w:sdtContent>
      <w:p w14:paraId="28B37E42" w14:textId="77777777" w:rsidR="00031B74" w:rsidRDefault="00C41C87">
        <w:pPr>
          <w:pStyle w:val="a5"/>
          <w:jc w:val="center"/>
        </w:pPr>
        <w:r>
          <w:fldChar w:fldCharType="begin"/>
        </w:r>
        <w:r w:rsidR="00BA47F2">
          <w:instrText>PAGE   \* MERGEFORMAT</w:instrText>
        </w:r>
        <w:r>
          <w:fldChar w:fldCharType="separate"/>
        </w:r>
        <w:r w:rsidR="0081286E">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0AA260D4"/>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9A346D1A"/>
    <w:lvl w:ilvl="0">
      <w:start w:val="1"/>
      <w:numFmt w:val="decimal"/>
      <w:pStyle w:val="2"/>
      <w:lvlText w:val="%1."/>
      <w:lvlJc w:val="left"/>
      <w:pPr>
        <w:tabs>
          <w:tab w:val="num" w:pos="643"/>
        </w:tabs>
        <w:ind w:left="643" w:hanging="360"/>
      </w:pPr>
    </w:lvl>
  </w:abstractNum>
  <w:abstractNum w:abstractNumId="3" w15:restartNumberingAfterBreak="0">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2C08DAA"/>
    <w:lvl w:ilvl="0">
      <w:start w:val="1"/>
      <w:numFmt w:val="decimal"/>
      <w:pStyle w:val="a"/>
      <w:lvlText w:val="%1."/>
      <w:lvlJc w:val="left"/>
      <w:pPr>
        <w:tabs>
          <w:tab w:val="num" w:pos="360"/>
        </w:tabs>
        <w:ind w:left="360" w:hanging="360"/>
      </w:pPr>
    </w:lvl>
  </w:abstractNum>
  <w:abstractNum w:abstractNumId="6" w15:restartNumberingAfterBreak="0">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7" w15:restartNumberingAfterBreak="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A64A4B"/>
    <w:multiLevelType w:val="hybridMultilevel"/>
    <w:tmpl w:val="7EFE6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1E08A8"/>
    <w:multiLevelType w:val="multilevel"/>
    <w:tmpl w:val="1B2CDC84"/>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1A4F0536"/>
    <w:multiLevelType w:val="hybridMultilevel"/>
    <w:tmpl w:val="4C5CBF34"/>
    <w:lvl w:ilvl="0" w:tplc="CD140E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09F75D9"/>
    <w:multiLevelType w:val="hybridMultilevel"/>
    <w:tmpl w:val="091A645A"/>
    <w:lvl w:ilvl="0" w:tplc="2C200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5AD5985"/>
    <w:multiLevelType w:val="hybridMultilevel"/>
    <w:tmpl w:val="D994B1C6"/>
    <w:lvl w:ilvl="0" w:tplc="984C0A9A">
      <w:start w:val="1"/>
      <w:numFmt w:val="decimal"/>
      <w:lvlText w:val="%1."/>
      <w:lvlJc w:val="left"/>
      <w:pPr>
        <w:ind w:left="1429" w:hanging="360"/>
      </w:pPr>
      <w:rPr>
        <w:rFonts w:ascii="Times New Roman" w:hAnsi="Times New Roman" w:hint="default"/>
        <w:b w:val="0"/>
        <w:i w:val="0"/>
        <w:caps w:val="0"/>
        <w:strike w:val="0"/>
        <w:dstrike w:val="0"/>
        <w:vanish w:val="0"/>
        <w:sz w:val="28"/>
        <w:u w:val="none"/>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0C16D48"/>
    <w:multiLevelType w:val="hybridMultilevel"/>
    <w:tmpl w:val="B908F244"/>
    <w:lvl w:ilvl="0" w:tplc="AB50AF5A">
      <w:start w:val="1"/>
      <w:numFmt w:val="decimal"/>
      <w:lvlText w:val="%1."/>
      <w:lvlJc w:val="left"/>
      <w:pPr>
        <w:ind w:left="899"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571F78A5"/>
    <w:multiLevelType w:val="hybridMultilevel"/>
    <w:tmpl w:val="F2CAD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 w:numId="8">
    <w:abstractNumId w:val="13"/>
  </w:num>
  <w:num w:numId="9">
    <w:abstractNumId w:val="7"/>
  </w:num>
  <w:num w:numId="10">
    <w:abstractNumId w:val="8"/>
  </w:num>
  <w:num w:numId="11">
    <w:abstractNumId w:val="9"/>
  </w:num>
  <w:num w:numId="12">
    <w:abstractNumId w:val="10"/>
  </w:num>
  <w:num w:numId="13">
    <w:abstractNumId w:val="15"/>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BossProviderVariable" w:val="25_01_2006!ce2714f7-84ca-4605-a31b-9520e38dddab"/>
  </w:docVars>
  <w:rsids>
    <w:rsidRoot w:val="004A0803"/>
    <w:rsid w:val="000063ED"/>
    <w:rsid w:val="00012916"/>
    <w:rsid w:val="00026FA0"/>
    <w:rsid w:val="000319FD"/>
    <w:rsid w:val="00031B74"/>
    <w:rsid w:val="00033689"/>
    <w:rsid w:val="00036DF3"/>
    <w:rsid w:val="00041697"/>
    <w:rsid w:val="0004390B"/>
    <w:rsid w:val="00057B8A"/>
    <w:rsid w:val="00057CEE"/>
    <w:rsid w:val="00061C23"/>
    <w:rsid w:val="00067836"/>
    <w:rsid w:val="00075399"/>
    <w:rsid w:val="0008609D"/>
    <w:rsid w:val="00097463"/>
    <w:rsid w:val="000B11C0"/>
    <w:rsid w:val="000B3067"/>
    <w:rsid w:val="000B5DD3"/>
    <w:rsid w:val="000D34E7"/>
    <w:rsid w:val="000E7571"/>
    <w:rsid w:val="00101A22"/>
    <w:rsid w:val="001117E8"/>
    <w:rsid w:val="0012692E"/>
    <w:rsid w:val="00126FF9"/>
    <w:rsid w:val="00127163"/>
    <w:rsid w:val="00145719"/>
    <w:rsid w:val="00160F1C"/>
    <w:rsid w:val="00164000"/>
    <w:rsid w:val="00164BEE"/>
    <w:rsid w:val="001738CC"/>
    <w:rsid w:val="00186A1C"/>
    <w:rsid w:val="001A6B10"/>
    <w:rsid w:val="001C0F2A"/>
    <w:rsid w:val="001C2DFE"/>
    <w:rsid w:val="001D1740"/>
    <w:rsid w:val="001D7104"/>
    <w:rsid w:val="001E3785"/>
    <w:rsid w:val="00224690"/>
    <w:rsid w:val="0026559F"/>
    <w:rsid w:val="002A1C67"/>
    <w:rsid w:val="002D3584"/>
    <w:rsid w:val="002E1379"/>
    <w:rsid w:val="003331E0"/>
    <w:rsid w:val="00393824"/>
    <w:rsid w:val="003C45F2"/>
    <w:rsid w:val="003D1B55"/>
    <w:rsid w:val="003F3B10"/>
    <w:rsid w:val="003F7A4B"/>
    <w:rsid w:val="00401BB8"/>
    <w:rsid w:val="004163C5"/>
    <w:rsid w:val="0043446A"/>
    <w:rsid w:val="00441EE5"/>
    <w:rsid w:val="00455CAC"/>
    <w:rsid w:val="00466905"/>
    <w:rsid w:val="00467E07"/>
    <w:rsid w:val="004A0803"/>
    <w:rsid w:val="004B2923"/>
    <w:rsid w:val="004D458D"/>
    <w:rsid w:val="004D6E3E"/>
    <w:rsid w:val="00510C48"/>
    <w:rsid w:val="00514E3D"/>
    <w:rsid w:val="00524E70"/>
    <w:rsid w:val="005441BC"/>
    <w:rsid w:val="00571C0D"/>
    <w:rsid w:val="00580B08"/>
    <w:rsid w:val="00583E52"/>
    <w:rsid w:val="005B3A9B"/>
    <w:rsid w:val="005C1A98"/>
    <w:rsid w:val="00604883"/>
    <w:rsid w:val="006256BE"/>
    <w:rsid w:val="00625D15"/>
    <w:rsid w:val="00632A8D"/>
    <w:rsid w:val="006378C0"/>
    <w:rsid w:val="006648F4"/>
    <w:rsid w:val="00680F83"/>
    <w:rsid w:val="006840F6"/>
    <w:rsid w:val="00687C57"/>
    <w:rsid w:val="006B6CB2"/>
    <w:rsid w:val="006D6235"/>
    <w:rsid w:val="006E07F6"/>
    <w:rsid w:val="006E7921"/>
    <w:rsid w:val="00720595"/>
    <w:rsid w:val="007214C7"/>
    <w:rsid w:val="00731880"/>
    <w:rsid w:val="007541F6"/>
    <w:rsid w:val="007712F2"/>
    <w:rsid w:val="0077453D"/>
    <w:rsid w:val="007947A9"/>
    <w:rsid w:val="007B353A"/>
    <w:rsid w:val="007C6AFE"/>
    <w:rsid w:val="007E0415"/>
    <w:rsid w:val="007F0198"/>
    <w:rsid w:val="0081286E"/>
    <w:rsid w:val="008159FB"/>
    <w:rsid w:val="00832F15"/>
    <w:rsid w:val="00873313"/>
    <w:rsid w:val="008826E1"/>
    <w:rsid w:val="00891957"/>
    <w:rsid w:val="008C3F39"/>
    <w:rsid w:val="009137D0"/>
    <w:rsid w:val="00916A27"/>
    <w:rsid w:val="0093063F"/>
    <w:rsid w:val="009357BC"/>
    <w:rsid w:val="00950FAF"/>
    <w:rsid w:val="00962F3A"/>
    <w:rsid w:val="009667A1"/>
    <w:rsid w:val="00974BA3"/>
    <w:rsid w:val="0098071D"/>
    <w:rsid w:val="00990B68"/>
    <w:rsid w:val="0099750A"/>
    <w:rsid w:val="009A0DC2"/>
    <w:rsid w:val="009B6DA6"/>
    <w:rsid w:val="009D45BA"/>
    <w:rsid w:val="009E358C"/>
    <w:rsid w:val="009E756F"/>
    <w:rsid w:val="00A20D31"/>
    <w:rsid w:val="00A370E1"/>
    <w:rsid w:val="00A65A6A"/>
    <w:rsid w:val="00A668D7"/>
    <w:rsid w:val="00A74591"/>
    <w:rsid w:val="00A7551A"/>
    <w:rsid w:val="00A814D1"/>
    <w:rsid w:val="00AA7B60"/>
    <w:rsid w:val="00AB5E7D"/>
    <w:rsid w:val="00AC6BA6"/>
    <w:rsid w:val="00B0704B"/>
    <w:rsid w:val="00B23160"/>
    <w:rsid w:val="00B336A6"/>
    <w:rsid w:val="00B45E33"/>
    <w:rsid w:val="00B47FE4"/>
    <w:rsid w:val="00B820DE"/>
    <w:rsid w:val="00B85DB6"/>
    <w:rsid w:val="00BA3CDD"/>
    <w:rsid w:val="00BA47F2"/>
    <w:rsid w:val="00BC6768"/>
    <w:rsid w:val="00BD3EDC"/>
    <w:rsid w:val="00C00429"/>
    <w:rsid w:val="00C04FC3"/>
    <w:rsid w:val="00C06A3F"/>
    <w:rsid w:val="00C255D4"/>
    <w:rsid w:val="00C407DC"/>
    <w:rsid w:val="00C41C87"/>
    <w:rsid w:val="00C436B7"/>
    <w:rsid w:val="00C82605"/>
    <w:rsid w:val="00C86345"/>
    <w:rsid w:val="00C90D36"/>
    <w:rsid w:val="00CB58B0"/>
    <w:rsid w:val="00CD7AA9"/>
    <w:rsid w:val="00CF602C"/>
    <w:rsid w:val="00CF6DB1"/>
    <w:rsid w:val="00D2747F"/>
    <w:rsid w:val="00D302B6"/>
    <w:rsid w:val="00D334DF"/>
    <w:rsid w:val="00D60EED"/>
    <w:rsid w:val="00D76631"/>
    <w:rsid w:val="00D800BC"/>
    <w:rsid w:val="00DA2FE2"/>
    <w:rsid w:val="00DB0C41"/>
    <w:rsid w:val="00DB5E17"/>
    <w:rsid w:val="00DC55F1"/>
    <w:rsid w:val="00DD6E58"/>
    <w:rsid w:val="00DE2978"/>
    <w:rsid w:val="00DE4788"/>
    <w:rsid w:val="00E005F7"/>
    <w:rsid w:val="00E24250"/>
    <w:rsid w:val="00E26B79"/>
    <w:rsid w:val="00E31A66"/>
    <w:rsid w:val="00E34F78"/>
    <w:rsid w:val="00E42A47"/>
    <w:rsid w:val="00E447AD"/>
    <w:rsid w:val="00E83A22"/>
    <w:rsid w:val="00E84ABC"/>
    <w:rsid w:val="00E91980"/>
    <w:rsid w:val="00EA017C"/>
    <w:rsid w:val="00EA63A3"/>
    <w:rsid w:val="00EC0B5E"/>
    <w:rsid w:val="00EF390C"/>
    <w:rsid w:val="00F15BFF"/>
    <w:rsid w:val="00F5398A"/>
    <w:rsid w:val="00F642D9"/>
    <w:rsid w:val="00F66F32"/>
    <w:rsid w:val="00F86C2D"/>
    <w:rsid w:val="00FA2EB6"/>
    <w:rsid w:val="00FC2C69"/>
    <w:rsid w:val="00FE0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94E46E"/>
  <w15:docId w15:val="{425AD876-CA1C-4D3F-AD11-EC1EE48F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8609D"/>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aliases w:val="Заг 1"/>
    <w:basedOn w:val="a1"/>
    <w:next w:val="a1"/>
    <w:link w:val="10"/>
    <w:autoRedefine/>
    <w:qFormat/>
    <w:rsid w:val="0008609D"/>
    <w:pPr>
      <w:keepNext/>
      <w:spacing w:before="240" w:after="120"/>
      <w:ind w:firstLine="0"/>
      <w:jc w:val="center"/>
      <w:outlineLvl w:val="0"/>
    </w:pPr>
    <w:rPr>
      <w:b/>
      <w:bCs/>
      <w:kern w:val="32"/>
      <w:szCs w:val="32"/>
    </w:rPr>
  </w:style>
  <w:style w:type="paragraph" w:styleId="21">
    <w:name w:val="heading 2"/>
    <w:aliases w:val="Заг 2"/>
    <w:basedOn w:val="a1"/>
    <w:next w:val="a1"/>
    <w:link w:val="22"/>
    <w:autoRedefine/>
    <w:qFormat/>
    <w:rsid w:val="0008609D"/>
    <w:pPr>
      <w:keepNext/>
      <w:pageBreakBefore/>
      <w:ind w:firstLine="0"/>
      <w:jc w:val="center"/>
      <w:outlineLvl w:val="1"/>
    </w:pPr>
    <w:rPr>
      <w:rFonts w:cs="Arial"/>
      <w:b/>
      <w:bCs/>
      <w:iCs/>
      <w:color w:val="000000"/>
      <w:szCs w:val="28"/>
    </w:rPr>
  </w:style>
  <w:style w:type="paragraph" w:styleId="31">
    <w:name w:val="heading 3"/>
    <w:aliases w:val="Заг 3"/>
    <w:basedOn w:val="a1"/>
    <w:next w:val="a1"/>
    <w:link w:val="32"/>
    <w:autoRedefine/>
    <w:qFormat/>
    <w:rsid w:val="00401BB8"/>
    <w:pPr>
      <w:keepNext/>
      <w:spacing w:before="120" w:after="120"/>
      <w:ind w:firstLine="0"/>
      <w:jc w:val="center"/>
      <w:outlineLvl w:val="2"/>
    </w:pPr>
    <w:rPr>
      <w:rFonts w:cs="Arial"/>
      <w:b/>
      <w:bCs/>
      <w:color w:val="000000"/>
      <w:szCs w:val="26"/>
      <w:lang w:eastAsia="en-US"/>
    </w:rPr>
  </w:style>
  <w:style w:type="paragraph" w:styleId="40">
    <w:name w:val="heading 4"/>
    <w:aliases w:val="Заг 4"/>
    <w:basedOn w:val="a1"/>
    <w:next w:val="100"/>
    <w:link w:val="41"/>
    <w:autoRedefine/>
    <w:qFormat/>
    <w:rsid w:val="009667A1"/>
    <w:pPr>
      <w:keepNext/>
      <w:spacing w:before="120" w:after="120"/>
      <w:ind w:firstLine="0"/>
      <w:jc w:val="center"/>
      <w:outlineLvl w:val="3"/>
    </w:pPr>
    <w:rPr>
      <w:b/>
      <w:bCs/>
      <w:color w:val="000000"/>
      <w:szCs w:val="28"/>
    </w:rPr>
  </w:style>
  <w:style w:type="paragraph" w:styleId="5">
    <w:name w:val="heading 5"/>
    <w:aliases w:val="Заг 5"/>
    <w:basedOn w:val="a1"/>
    <w:next w:val="a1"/>
    <w:link w:val="50"/>
    <w:autoRedefine/>
    <w:uiPriority w:val="9"/>
    <w:unhideWhenUsed/>
    <w:qFormat/>
    <w:rsid w:val="0008609D"/>
    <w:pPr>
      <w:keepNext/>
      <w:spacing w:before="240" w:after="240"/>
      <w:ind w:firstLine="709"/>
      <w:contextualSpacing/>
      <w:jc w:val="center"/>
      <w:outlineLvl w:val="4"/>
    </w:pPr>
    <w:rPr>
      <w:b/>
      <w:bCs/>
      <w:color w:val="000000"/>
    </w:rPr>
  </w:style>
  <w:style w:type="paragraph" w:styleId="6">
    <w:name w:val="heading 6"/>
    <w:aliases w:val="Заг 6"/>
    <w:basedOn w:val="a1"/>
    <w:next w:val="a1"/>
    <w:link w:val="60"/>
    <w:uiPriority w:val="9"/>
    <w:unhideWhenUsed/>
    <w:qFormat/>
    <w:rsid w:val="0008609D"/>
    <w:pPr>
      <w:spacing w:before="240" w:after="60"/>
      <w:ind w:firstLine="709"/>
      <w:outlineLvl w:val="5"/>
    </w:pPr>
    <w:rPr>
      <w:rFonts w:ascii="Calibri" w:eastAsia="Calibri" w:hAnsi="Calibri"/>
      <w:b/>
      <w:bCs/>
      <w:color w:val="000000"/>
      <w:szCs w:val="28"/>
    </w:rPr>
  </w:style>
  <w:style w:type="paragraph" w:styleId="7">
    <w:name w:val="heading 7"/>
    <w:aliases w:val="Заг 7"/>
    <w:basedOn w:val="a1"/>
    <w:next w:val="a1"/>
    <w:link w:val="70"/>
    <w:uiPriority w:val="9"/>
    <w:unhideWhenUsed/>
    <w:qFormat/>
    <w:rsid w:val="0008609D"/>
    <w:pPr>
      <w:spacing w:before="240" w:after="60"/>
      <w:ind w:firstLine="709"/>
      <w:outlineLvl w:val="6"/>
    </w:pPr>
    <w:rPr>
      <w:rFonts w:ascii="Calibri" w:eastAsia="Calibri" w:hAnsi="Calibri"/>
      <w:color w:val="000000"/>
      <w:sz w:val="24"/>
      <w:szCs w:val="24"/>
    </w:rPr>
  </w:style>
  <w:style w:type="paragraph" w:styleId="8">
    <w:name w:val="heading 8"/>
    <w:aliases w:val="Заг 8"/>
    <w:basedOn w:val="a1"/>
    <w:next w:val="a1"/>
    <w:link w:val="80"/>
    <w:uiPriority w:val="9"/>
    <w:unhideWhenUsed/>
    <w:qFormat/>
    <w:rsid w:val="0008609D"/>
    <w:pPr>
      <w:spacing w:before="240" w:after="60"/>
      <w:ind w:firstLine="709"/>
      <w:outlineLvl w:val="7"/>
    </w:pPr>
    <w:rPr>
      <w:rFonts w:ascii="Calibri" w:eastAsia="Calibri" w:hAnsi="Calibri"/>
      <w:i/>
      <w:iCs/>
      <w:color w:val="000000"/>
      <w:sz w:val="24"/>
      <w:szCs w:val="24"/>
    </w:rPr>
  </w:style>
  <w:style w:type="paragraph" w:styleId="9">
    <w:name w:val="heading 9"/>
    <w:aliases w:val="Заг 9"/>
    <w:basedOn w:val="a1"/>
    <w:next w:val="a1"/>
    <w:link w:val="90"/>
    <w:uiPriority w:val="9"/>
    <w:unhideWhenUsed/>
    <w:qFormat/>
    <w:rsid w:val="0008609D"/>
    <w:pPr>
      <w:spacing w:before="240" w:after="60"/>
      <w:ind w:firstLine="709"/>
      <w:outlineLvl w:val="8"/>
    </w:pPr>
    <w:rPr>
      <w:rFonts w:ascii="Cambria" w:hAnsi="Cambria"/>
      <w:color w:val="000000"/>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005F7"/>
    <w:pPr>
      <w:tabs>
        <w:tab w:val="center" w:pos="4677"/>
        <w:tab w:val="right" w:pos="9355"/>
      </w:tabs>
    </w:pPr>
  </w:style>
  <w:style w:type="character" w:customStyle="1" w:styleId="a6">
    <w:name w:val="Верхний колонтитул Знак"/>
    <w:basedOn w:val="a2"/>
    <w:link w:val="a5"/>
    <w:uiPriority w:val="99"/>
    <w:rsid w:val="00E005F7"/>
  </w:style>
  <w:style w:type="paragraph" w:styleId="a7">
    <w:name w:val="footer"/>
    <w:basedOn w:val="a1"/>
    <w:link w:val="a8"/>
    <w:unhideWhenUsed/>
    <w:rsid w:val="00E005F7"/>
    <w:pPr>
      <w:tabs>
        <w:tab w:val="center" w:pos="4677"/>
        <w:tab w:val="right" w:pos="9355"/>
      </w:tabs>
    </w:pPr>
  </w:style>
  <w:style w:type="character" w:customStyle="1" w:styleId="a8">
    <w:name w:val="Нижний колонтитул Знак"/>
    <w:basedOn w:val="a2"/>
    <w:link w:val="a7"/>
    <w:rsid w:val="00E005F7"/>
  </w:style>
  <w:style w:type="character" w:customStyle="1" w:styleId="10">
    <w:name w:val="Заголовок 1 Знак"/>
    <w:aliases w:val="Заг 1 Знак"/>
    <w:basedOn w:val="a2"/>
    <w:link w:val="1"/>
    <w:rsid w:val="0008609D"/>
    <w:rPr>
      <w:rFonts w:ascii="Times New Roman" w:eastAsia="Times New Roman" w:hAnsi="Times New Roman" w:cs="Times New Roman"/>
      <w:b/>
      <w:bCs/>
      <w:kern w:val="32"/>
      <w:sz w:val="28"/>
      <w:szCs w:val="32"/>
      <w:lang w:eastAsia="ru-RU"/>
    </w:rPr>
  </w:style>
  <w:style w:type="character" w:customStyle="1" w:styleId="22">
    <w:name w:val="Заголовок 2 Знак"/>
    <w:aliases w:val="Заг 2 Знак"/>
    <w:basedOn w:val="a2"/>
    <w:link w:val="21"/>
    <w:rsid w:val="0008609D"/>
    <w:rPr>
      <w:rFonts w:ascii="Times New Roman" w:eastAsia="Times New Roman" w:hAnsi="Times New Roman" w:cs="Arial"/>
      <w:b/>
      <w:bCs/>
      <w:iCs/>
      <w:color w:val="000000"/>
      <w:sz w:val="28"/>
      <w:szCs w:val="28"/>
      <w:lang w:eastAsia="ru-RU"/>
    </w:rPr>
  </w:style>
  <w:style w:type="character" w:customStyle="1" w:styleId="32">
    <w:name w:val="Заголовок 3 Знак"/>
    <w:aliases w:val="Заг 3 Знак"/>
    <w:basedOn w:val="a2"/>
    <w:link w:val="31"/>
    <w:rsid w:val="00401BB8"/>
    <w:rPr>
      <w:rFonts w:ascii="Times New Roman" w:eastAsia="Times New Roman" w:hAnsi="Times New Roman" w:cs="Arial"/>
      <w:b/>
      <w:bCs/>
      <w:color w:val="000000"/>
      <w:sz w:val="28"/>
      <w:szCs w:val="26"/>
    </w:rPr>
  </w:style>
  <w:style w:type="character" w:customStyle="1" w:styleId="41">
    <w:name w:val="Заголовок 4 Знак"/>
    <w:aliases w:val="Заг 4 Знак"/>
    <w:basedOn w:val="a2"/>
    <w:link w:val="40"/>
    <w:rsid w:val="009667A1"/>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Заг 5 Знак"/>
    <w:basedOn w:val="a2"/>
    <w:link w:val="5"/>
    <w:uiPriority w:val="9"/>
    <w:rsid w:val="0008609D"/>
    <w:rPr>
      <w:rFonts w:ascii="Times New Roman" w:eastAsia="Times New Roman" w:hAnsi="Times New Roman" w:cs="Times New Roman"/>
      <w:b/>
      <w:bCs/>
      <w:color w:val="000000"/>
      <w:sz w:val="28"/>
      <w:szCs w:val="20"/>
      <w:lang w:eastAsia="ru-RU"/>
    </w:rPr>
  </w:style>
  <w:style w:type="character" w:customStyle="1" w:styleId="60">
    <w:name w:val="Заголовок 6 Знак"/>
    <w:aliases w:val="Заг 6 Знак"/>
    <w:basedOn w:val="a2"/>
    <w:link w:val="6"/>
    <w:uiPriority w:val="9"/>
    <w:rsid w:val="0008609D"/>
    <w:rPr>
      <w:rFonts w:ascii="Calibri" w:eastAsia="Calibri" w:hAnsi="Calibri" w:cs="Times New Roman"/>
      <w:b/>
      <w:bCs/>
      <w:color w:val="000000"/>
      <w:sz w:val="28"/>
      <w:szCs w:val="28"/>
      <w:lang w:eastAsia="ru-RU"/>
    </w:rPr>
  </w:style>
  <w:style w:type="character" w:customStyle="1" w:styleId="70">
    <w:name w:val="Заголовок 7 Знак"/>
    <w:aliases w:val="Заг 7 Знак"/>
    <w:basedOn w:val="a2"/>
    <w:link w:val="7"/>
    <w:uiPriority w:val="9"/>
    <w:rsid w:val="0008609D"/>
    <w:rPr>
      <w:rFonts w:ascii="Calibri" w:eastAsia="Calibri" w:hAnsi="Calibri" w:cs="Times New Roman"/>
      <w:color w:val="000000"/>
      <w:sz w:val="24"/>
      <w:szCs w:val="24"/>
      <w:lang w:eastAsia="ru-RU"/>
    </w:rPr>
  </w:style>
  <w:style w:type="character" w:customStyle="1" w:styleId="80">
    <w:name w:val="Заголовок 8 Знак"/>
    <w:aliases w:val="Заг 8 Знак"/>
    <w:basedOn w:val="a2"/>
    <w:link w:val="8"/>
    <w:uiPriority w:val="9"/>
    <w:rsid w:val="0008609D"/>
    <w:rPr>
      <w:rFonts w:ascii="Calibri" w:eastAsia="Calibri" w:hAnsi="Calibri" w:cs="Times New Roman"/>
      <w:i/>
      <w:iCs/>
      <w:color w:val="000000"/>
      <w:sz w:val="24"/>
      <w:szCs w:val="24"/>
      <w:lang w:eastAsia="ru-RU"/>
    </w:rPr>
  </w:style>
  <w:style w:type="character" w:customStyle="1" w:styleId="90">
    <w:name w:val="Заголовок 9 Знак"/>
    <w:aliases w:val="Заг 9 Знак"/>
    <w:basedOn w:val="a2"/>
    <w:link w:val="9"/>
    <w:uiPriority w:val="9"/>
    <w:rsid w:val="0008609D"/>
    <w:rPr>
      <w:rFonts w:ascii="Cambria" w:eastAsia="Times New Roman" w:hAnsi="Cambria" w:cs="Times New Roman"/>
      <w:color w:val="000000"/>
      <w:sz w:val="28"/>
      <w:szCs w:val="28"/>
      <w:lang w:eastAsia="ru-RU"/>
    </w:rPr>
  </w:style>
  <w:style w:type="character" w:styleId="a9">
    <w:name w:val="page number"/>
    <w:basedOn w:val="a2"/>
    <w:rsid w:val="0008609D"/>
  </w:style>
  <w:style w:type="paragraph" w:styleId="20">
    <w:name w:val="List Bullet 2"/>
    <w:basedOn w:val="a1"/>
    <w:autoRedefine/>
    <w:rsid w:val="0008609D"/>
    <w:pPr>
      <w:numPr>
        <w:numId w:val="1"/>
      </w:numPr>
      <w:ind w:left="0" w:firstLine="641"/>
    </w:pPr>
  </w:style>
  <w:style w:type="paragraph" w:styleId="30">
    <w:name w:val="List Bullet 3"/>
    <w:basedOn w:val="a1"/>
    <w:autoRedefine/>
    <w:rsid w:val="0008609D"/>
    <w:pPr>
      <w:numPr>
        <w:numId w:val="2"/>
      </w:numPr>
      <w:ind w:left="0" w:firstLine="720"/>
    </w:pPr>
  </w:style>
  <w:style w:type="paragraph" w:styleId="a0">
    <w:name w:val="List Bullet"/>
    <w:basedOn w:val="a1"/>
    <w:autoRedefine/>
    <w:rsid w:val="0008609D"/>
    <w:pPr>
      <w:numPr>
        <w:numId w:val="3"/>
      </w:numPr>
      <w:ind w:left="0" w:firstLine="680"/>
    </w:pPr>
  </w:style>
  <w:style w:type="paragraph" w:styleId="a">
    <w:name w:val="List Number"/>
    <w:basedOn w:val="a1"/>
    <w:rsid w:val="0008609D"/>
    <w:pPr>
      <w:numPr>
        <w:numId w:val="4"/>
      </w:numPr>
      <w:ind w:left="0" w:firstLine="680"/>
    </w:pPr>
  </w:style>
  <w:style w:type="paragraph" w:styleId="2">
    <w:name w:val="List Number 2"/>
    <w:basedOn w:val="a1"/>
    <w:rsid w:val="0008609D"/>
    <w:pPr>
      <w:numPr>
        <w:numId w:val="5"/>
      </w:numPr>
      <w:ind w:left="0" w:firstLine="680"/>
    </w:pPr>
  </w:style>
  <w:style w:type="paragraph" w:styleId="3">
    <w:name w:val="List Number 3"/>
    <w:basedOn w:val="a1"/>
    <w:rsid w:val="0008609D"/>
    <w:pPr>
      <w:numPr>
        <w:numId w:val="6"/>
      </w:numPr>
      <w:ind w:left="0" w:firstLine="709"/>
    </w:pPr>
  </w:style>
  <w:style w:type="paragraph" w:styleId="4">
    <w:name w:val="List Number 4"/>
    <w:basedOn w:val="a1"/>
    <w:rsid w:val="0008609D"/>
    <w:pPr>
      <w:numPr>
        <w:numId w:val="7"/>
      </w:numPr>
      <w:ind w:left="0" w:firstLine="709"/>
    </w:pPr>
  </w:style>
  <w:style w:type="paragraph" w:styleId="aa">
    <w:name w:val="Body Text"/>
    <w:basedOn w:val="a1"/>
    <w:link w:val="ab"/>
    <w:rsid w:val="0008609D"/>
    <w:pPr>
      <w:shd w:val="clear" w:color="auto" w:fill="FFFFFF"/>
      <w:ind w:firstLine="0"/>
    </w:pPr>
    <w:rPr>
      <w:b/>
      <w:snapToGrid w:val="0"/>
      <w:color w:val="000000"/>
      <w:sz w:val="24"/>
    </w:rPr>
  </w:style>
  <w:style w:type="character" w:customStyle="1" w:styleId="ab">
    <w:name w:val="Основной текст Знак"/>
    <w:basedOn w:val="a2"/>
    <w:link w:val="aa"/>
    <w:rsid w:val="0008609D"/>
    <w:rPr>
      <w:rFonts w:ascii="Times New Roman" w:eastAsia="Times New Roman" w:hAnsi="Times New Roman" w:cs="Times New Roman"/>
      <w:b/>
      <w:snapToGrid w:val="0"/>
      <w:color w:val="000000"/>
      <w:sz w:val="24"/>
      <w:szCs w:val="20"/>
      <w:shd w:val="clear" w:color="auto" w:fill="FFFFFF"/>
      <w:lang w:eastAsia="ru-RU"/>
    </w:rPr>
  </w:style>
  <w:style w:type="table" w:styleId="ac">
    <w:name w:val="Table Grid"/>
    <w:basedOn w:val="a3"/>
    <w:rsid w:val="0008609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8609D"/>
    <w:pPr>
      <w:widowControl w:val="0"/>
      <w:autoSpaceDE w:val="0"/>
      <w:autoSpaceDN w:val="0"/>
      <w:adjustRightInd w:val="0"/>
      <w:spacing w:after="0" w:line="240" w:lineRule="auto"/>
      <w:ind w:firstLine="720"/>
    </w:pPr>
    <w:rPr>
      <w:rFonts w:ascii="Arial" w:eastAsia="Calibri" w:hAnsi="Arial" w:cs="Arial"/>
      <w:color w:val="000000"/>
      <w:sz w:val="28"/>
      <w:szCs w:val="28"/>
      <w:lang w:eastAsia="ru-RU"/>
    </w:rPr>
  </w:style>
  <w:style w:type="paragraph" w:styleId="ad">
    <w:name w:val="Balloon Text"/>
    <w:basedOn w:val="a1"/>
    <w:link w:val="ae"/>
    <w:uiPriority w:val="99"/>
    <w:rsid w:val="0008609D"/>
    <w:pPr>
      <w:ind w:firstLine="709"/>
    </w:pPr>
    <w:rPr>
      <w:rFonts w:ascii="Tahoma" w:eastAsia="Calibri" w:hAnsi="Tahoma" w:cs="Tahoma"/>
      <w:color w:val="000000"/>
      <w:sz w:val="16"/>
      <w:szCs w:val="16"/>
    </w:rPr>
  </w:style>
  <w:style w:type="character" w:customStyle="1" w:styleId="ae">
    <w:name w:val="Текст выноски Знак"/>
    <w:basedOn w:val="a2"/>
    <w:link w:val="ad"/>
    <w:uiPriority w:val="99"/>
    <w:rsid w:val="0008609D"/>
    <w:rPr>
      <w:rFonts w:ascii="Tahoma" w:eastAsia="Calibri" w:hAnsi="Tahoma" w:cs="Tahoma"/>
      <w:color w:val="000000"/>
      <w:sz w:val="16"/>
      <w:szCs w:val="16"/>
      <w:lang w:eastAsia="ru-RU"/>
    </w:rPr>
  </w:style>
  <w:style w:type="paragraph" w:customStyle="1" w:styleId="100">
    <w:name w:val="Заг 10"/>
    <w:basedOn w:val="40"/>
    <w:next w:val="af"/>
    <w:link w:val="101"/>
    <w:autoRedefine/>
    <w:uiPriority w:val="9"/>
    <w:qFormat/>
    <w:rsid w:val="0008609D"/>
  </w:style>
  <w:style w:type="character" w:customStyle="1" w:styleId="101">
    <w:name w:val="Заг 10 Знак"/>
    <w:link w:val="100"/>
    <w:uiPriority w:val="9"/>
    <w:rsid w:val="0008609D"/>
    <w:rPr>
      <w:rFonts w:ascii="Times New Roman" w:eastAsia="Times New Roman" w:hAnsi="Times New Roman" w:cs="Times New Roman"/>
      <w:b/>
      <w:bCs/>
      <w:color w:val="000000"/>
      <w:sz w:val="28"/>
      <w:szCs w:val="28"/>
      <w:lang w:eastAsia="ru-RU"/>
    </w:rPr>
  </w:style>
  <w:style w:type="paragraph" w:styleId="af">
    <w:name w:val="Normal Indent"/>
    <w:basedOn w:val="a1"/>
    <w:uiPriority w:val="99"/>
    <w:rsid w:val="0008609D"/>
    <w:pPr>
      <w:ind w:left="708" w:firstLine="709"/>
    </w:pPr>
    <w:rPr>
      <w:rFonts w:eastAsia="Calibri"/>
      <w:color w:val="000000"/>
      <w:szCs w:val="28"/>
    </w:rPr>
  </w:style>
  <w:style w:type="paragraph" w:customStyle="1" w:styleId="11">
    <w:name w:val="Таб1"/>
    <w:basedOn w:val="a1"/>
    <w:link w:val="1Char"/>
    <w:qFormat/>
    <w:rsid w:val="0008609D"/>
    <w:pPr>
      <w:ind w:firstLine="0"/>
    </w:pPr>
    <w:rPr>
      <w:color w:val="000000"/>
      <w:szCs w:val="24"/>
    </w:rPr>
  </w:style>
  <w:style w:type="character" w:customStyle="1" w:styleId="1Char">
    <w:name w:val="Таб1 Char"/>
    <w:link w:val="11"/>
    <w:rsid w:val="0008609D"/>
    <w:rPr>
      <w:rFonts w:ascii="Times New Roman" w:eastAsia="Times New Roman" w:hAnsi="Times New Roman" w:cs="Times New Roman"/>
      <w:color w:val="000000"/>
      <w:sz w:val="28"/>
      <w:szCs w:val="24"/>
      <w:lang w:eastAsia="ru-RU"/>
    </w:rPr>
  </w:style>
  <w:style w:type="paragraph" w:customStyle="1" w:styleId="23">
    <w:name w:val="Табл2"/>
    <w:basedOn w:val="a1"/>
    <w:link w:val="24"/>
    <w:autoRedefine/>
    <w:qFormat/>
    <w:rsid w:val="0008609D"/>
    <w:pPr>
      <w:ind w:firstLine="0"/>
      <w:jc w:val="center"/>
    </w:pPr>
    <w:rPr>
      <w:color w:val="000000"/>
      <w:szCs w:val="28"/>
    </w:rPr>
  </w:style>
  <w:style w:type="character" w:customStyle="1" w:styleId="24">
    <w:name w:val="Табл2 Знак"/>
    <w:link w:val="23"/>
    <w:rsid w:val="0008609D"/>
    <w:rPr>
      <w:rFonts w:ascii="Times New Roman" w:eastAsia="Times New Roman" w:hAnsi="Times New Roman" w:cs="Times New Roman"/>
      <w:color w:val="000000"/>
      <w:sz w:val="28"/>
      <w:szCs w:val="28"/>
      <w:lang w:eastAsia="ru-RU"/>
    </w:rPr>
  </w:style>
  <w:style w:type="paragraph" w:customStyle="1" w:styleId="af0">
    <w:name w:val="По центру"/>
    <w:autoRedefine/>
    <w:qFormat/>
    <w:rsid w:val="0008609D"/>
    <w:pPr>
      <w:spacing w:after="0" w:line="240" w:lineRule="auto"/>
      <w:ind w:firstLine="709"/>
      <w:jc w:val="center"/>
    </w:pPr>
    <w:rPr>
      <w:rFonts w:ascii="Times New Roman" w:eastAsia="Times New Roman" w:hAnsi="Times New Roman" w:cs="Times New Roman"/>
      <w:color w:val="000000"/>
      <w:sz w:val="28"/>
      <w:szCs w:val="24"/>
      <w:lang w:eastAsia="ru-RU"/>
    </w:rPr>
  </w:style>
  <w:style w:type="paragraph" w:styleId="af1">
    <w:name w:val="caption"/>
    <w:basedOn w:val="a1"/>
    <w:next w:val="a1"/>
    <w:semiHidden/>
    <w:unhideWhenUsed/>
    <w:qFormat/>
    <w:rsid w:val="0008609D"/>
    <w:pPr>
      <w:ind w:firstLine="709"/>
    </w:pPr>
    <w:rPr>
      <w:rFonts w:eastAsia="Calibri"/>
      <w:b/>
      <w:bCs/>
      <w:color w:val="000000"/>
      <w:sz w:val="20"/>
    </w:rPr>
  </w:style>
  <w:style w:type="paragraph" w:styleId="af2">
    <w:name w:val="Title"/>
    <w:basedOn w:val="a1"/>
    <w:next w:val="a1"/>
    <w:link w:val="af3"/>
    <w:qFormat/>
    <w:rsid w:val="0008609D"/>
    <w:pPr>
      <w:spacing w:before="240" w:after="60"/>
      <w:ind w:firstLine="709"/>
      <w:jc w:val="center"/>
      <w:outlineLvl w:val="0"/>
    </w:pPr>
    <w:rPr>
      <w:rFonts w:ascii="Cambria" w:hAnsi="Cambria"/>
      <w:b/>
      <w:bCs/>
      <w:color w:val="000000"/>
      <w:kern w:val="28"/>
      <w:sz w:val="32"/>
      <w:szCs w:val="32"/>
    </w:rPr>
  </w:style>
  <w:style w:type="character" w:customStyle="1" w:styleId="af3">
    <w:name w:val="Заголовок Знак"/>
    <w:basedOn w:val="a2"/>
    <w:link w:val="af2"/>
    <w:rsid w:val="0008609D"/>
    <w:rPr>
      <w:rFonts w:ascii="Cambria" w:eastAsia="Times New Roman" w:hAnsi="Cambria" w:cs="Times New Roman"/>
      <w:b/>
      <w:bCs/>
      <w:color w:val="000000"/>
      <w:kern w:val="28"/>
      <w:sz w:val="32"/>
      <w:szCs w:val="32"/>
      <w:lang w:eastAsia="ru-RU"/>
    </w:rPr>
  </w:style>
  <w:style w:type="paragraph" w:styleId="af4">
    <w:name w:val="Subtitle"/>
    <w:aliases w:val="Подзаг"/>
    <w:basedOn w:val="a1"/>
    <w:next w:val="a1"/>
    <w:link w:val="af5"/>
    <w:uiPriority w:val="11"/>
    <w:qFormat/>
    <w:rsid w:val="0008609D"/>
    <w:pPr>
      <w:spacing w:before="120" w:after="120"/>
      <w:ind w:firstLine="0"/>
      <w:jc w:val="center"/>
      <w:outlineLvl w:val="1"/>
    </w:pPr>
    <w:rPr>
      <w:color w:val="000000"/>
      <w:szCs w:val="24"/>
    </w:rPr>
  </w:style>
  <w:style w:type="character" w:customStyle="1" w:styleId="af5">
    <w:name w:val="Подзаголовок Знак"/>
    <w:aliases w:val="Подзаг Знак"/>
    <w:basedOn w:val="a2"/>
    <w:link w:val="af4"/>
    <w:uiPriority w:val="11"/>
    <w:rsid w:val="0008609D"/>
    <w:rPr>
      <w:rFonts w:ascii="Times New Roman" w:eastAsia="Times New Roman" w:hAnsi="Times New Roman" w:cs="Times New Roman"/>
      <w:color w:val="000000"/>
      <w:sz w:val="28"/>
      <w:szCs w:val="24"/>
      <w:lang w:eastAsia="ru-RU"/>
    </w:rPr>
  </w:style>
  <w:style w:type="character" w:styleId="af6">
    <w:name w:val="Strong"/>
    <w:qFormat/>
    <w:rsid w:val="0008609D"/>
    <w:rPr>
      <w:b/>
      <w:bCs/>
    </w:rPr>
  </w:style>
  <w:style w:type="paragraph" w:styleId="af7">
    <w:name w:val="No Spacing"/>
    <w:aliases w:val="Список с номерами"/>
    <w:basedOn w:val="a1"/>
    <w:uiPriority w:val="1"/>
    <w:qFormat/>
    <w:rsid w:val="0008609D"/>
    <w:pPr>
      <w:ind w:firstLine="709"/>
    </w:pPr>
    <w:rPr>
      <w:rFonts w:eastAsia="Calibri"/>
      <w:color w:val="000000"/>
      <w:szCs w:val="28"/>
    </w:rPr>
  </w:style>
  <w:style w:type="paragraph" w:styleId="af8">
    <w:name w:val="List Paragraph"/>
    <w:basedOn w:val="a1"/>
    <w:autoRedefine/>
    <w:qFormat/>
    <w:rsid w:val="00164BEE"/>
    <w:pPr>
      <w:tabs>
        <w:tab w:val="left" w:pos="0"/>
        <w:tab w:val="right" w:pos="8595"/>
      </w:tabs>
      <w:ind w:left="142" w:firstLine="709"/>
      <w:contextualSpacing/>
    </w:pPr>
    <w:rPr>
      <w:rFonts w:eastAsia="Calibri"/>
      <w:bCs/>
      <w:color w:val="000000"/>
      <w:szCs w:val="28"/>
    </w:rPr>
  </w:style>
  <w:style w:type="paragraph" w:styleId="25">
    <w:name w:val="Quote"/>
    <w:basedOn w:val="a1"/>
    <w:next w:val="a1"/>
    <w:link w:val="26"/>
    <w:uiPriority w:val="29"/>
    <w:qFormat/>
    <w:rsid w:val="0008609D"/>
    <w:pPr>
      <w:ind w:firstLine="709"/>
    </w:pPr>
    <w:rPr>
      <w:i/>
      <w:iCs/>
      <w:color w:val="000000"/>
      <w:sz w:val="22"/>
      <w:szCs w:val="22"/>
    </w:rPr>
  </w:style>
  <w:style w:type="character" w:customStyle="1" w:styleId="26">
    <w:name w:val="Цитата 2 Знак"/>
    <w:basedOn w:val="a2"/>
    <w:link w:val="25"/>
    <w:uiPriority w:val="29"/>
    <w:rsid w:val="0008609D"/>
    <w:rPr>
      <w:rFonts w:ascii="Times New Roman" w:eastAsia="Times New Roman" w:hAnsi="Times New Roman" w:cs="Times New Roman"/>
      <w:i/>
      <w:iCs/>
      <w:color w:val="000000"/>
      <w:lang w:eastAsia="ru-RU"/>
    </w:rPr>
  </w:style>
  <w:style w:type="paragraph" w:styleId="af9">
    <w:name w:val="Intense Quote"/>
    <w:basedOn w:val="a1"/>
    <w:next w:val="a1"/>
    <w:link w:val="afa"/>
    <w:uiPriority w:val="30"/>
    <w:qFormat/>
    <w:rsid w:val="0008609D"/>
    <w:pPr>
      <w:pBdr>
        <w:bottom w:val="single" w:sz="4" w:space="4" w:color="4F81BD"/>
      </w:pBdr>
      <w:spacing w:before="200" w:after="280"/>
      <w:ind w:left="936" w:right="936" w:firstLine="709"/>
    </w:pPr>
    <w:rPr>
      <w:b/>
      <w:bCs/>
      <w:i/>
      <w:iCs/>
      <w:color w:val="4F81BD"/>
      <w:sz w:val="22"/>
      <w:szCs w:val="22"/>
    </w:rPr>
  </w:style>
  <w:style w:type="character" w:customStyle="1" w:styleId="afa">
    <w:name w:val="Выделенная цитата Знак"/>
    <w:basedOn w:val="a2"/>
    <w:link w:val="af9"/>
    <w:uiPriority w:val="30"/>
    <w:rsid w:val="0008609D"/>
    <w:rPr>
      <w:rFonts w:ascii="Times New Roman" w:eastAsia="Times New Roman" w:hAnsi="Times New Roman" w:cs="Times New Roman"/>
      <w:b/>
      <w:bCs/>
      <w:i/>
      <w:iCs/>
      <w:color w:val="4F81BD"/>
      <w:lang w:eastAsia="ru-RU"/>
    </w:rPr>
  </w:style>
  <w:style w:type="character" w:styleId="afb">
    <w:name w:val="Subtle Emphasis"/>
    <w:uiPriority w:val="19"/>
    <w:qFormat/>
    <w:rsid w:val="0008609D"/>
    <w:rPr>
      <w:i/>
      <w:iCs/>
      <w:color w:val="808080"/>
    </w:rPr>
  </w:style>
  <w:style w:type="character" w:styleId="afc">
    <w:name w:val="Intense Emphasis"/>
    <w:uiPriority w:val="21"/>
    <w:qFormat/>
    <w:rsid w:val="0008609D"/>
    <w:rPr>
      <w:b/>
      <w:bCs/>
      <w:i/>
      <w:iCs/>
      <w:color w:val="4F81BD"/>
    </w:rPr>
  </w:style>
  <w:style w:type="character" w:styleId="afd">
    <w:name w:val="Subtle Reference"/>
    <w:uiPriority w:val="31"/>
    <w:qFormat/>
    <w:rsid w:val="0008609D"/>
    <w:rPr>
      <w:smallCaps/>
      <w:color w:val="C0504D"/>
      <w:u w:val="single"/>
    </w:rPr>
  </w:style>
  <w:style w:type="character" w:styleId="afe">
    <w:name w:val="Intense Reference"/>
    <w:uiPriority w:val="32"/>
    <w:qFormat/>
    <w:rsid w:val="0008609D"/>
    <w:rPr>
      <w:b/>
      <w:bCs/>
      <w:smallCaps/>
      <w:color w:val="C0504D"/>
      <w:spacing w:val="5"/>
      <w:u w:val="single"/>
    </w:rPr>
  </w:style>
  <w:style w:type="character" w:styleId="aff">
    <w:name w:val="Book Title"/>
    <w:uiPriority w:val="33"/>
    <w:qFormat/>
    <w:rsid w:val="0008609D"/>
    <w:rPr>
      <w:b/>
      <w:bCs/>
      <w:smallCaps/>
      <w:spacing w:val="5"/>
    </w:rPr>
  </w:style>
  <w:style w:type="paragraph" w:styleId="aff0">
    <w:name w:val="TOC Heading"/>
    <w:basedOn w:val="1"/>
    <w:next w:val="a1"/>
    <w:uiPriority w:val="39"/>
    <w:semiHidden/>
    <w:unhideWhenUsed/>
    <w:qFormat/>
    <w:rsid w:val="0008609D"/>
    <w:pPr>
      <w:spacing w:after="60" w:line="276" w:lineRule="auto"/>
      <w:jc w:val="left"/>
      <w:outlineLvl w:val="9"/>
    </w:pPr>
    <w:rPr>
      <w:rFonts w:ascii="Cambria" w:hAnsi="Cambria"/>
      <w:sz w:val="32"/>
    </w:rPr>
  </w:style>
  <w:style w:type="paragraph" w:customStyle="1" w:styleId="ConsPlusCell">
    <w:name w:val="ConsPlusCell"/>
    <w:rsid w:val="0008609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customStyle="1" w:styleId="Pro-Table">
    <w:name w:val="Pro-Table"/>
    <w:basedOn w:val="a3"/>
    <w:rsid w:val="0008609D"/>
    <w:pPr>
      <w:spacing w:before="40" w:after="40" w:line="240" w:lineRule="auto"/>
    </w:pPr>
    <w:rPr>
      <w:rFonts w:ascii="Tahoma" w:eastAsia="Times New Roman" w:hAnsi="Tahoma" w:cs="Times New Roman"/>
      <w:sz w:val="16"/>
      <w:szCs w:val="20"/>
      <w:lang w:eastAsia="ru-RU"/>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numbering" w:customStyle="1" w:styleId="12">
    <w:name w:val="Нет списка1"/>
    <w:next w:val="a4"/>
    <w:uiPriority w:val="99"/>
    <w:semiHidden/>
    <w:unhideWhenUsed/>
    <w:rsid w:val="0008609D"/>
  </w:style>
  <w:style w:type="paragraph" w:customStyle="1" w:styleId="Bottom">
    <w:name w:val="Bottom"/>
    <w:basedOn w:val="a7"/>
    <w:unhideWhenUsed/>
    <w:rsid w:val="0008609D"/>
    <w:pPr>
      <w:pBdr>
        <w:top w:val="single" w:sz="4" w:space="6" w:color="808080"/>
      </w:pBdr>
      <w:tabs>
        <w:tab w:val="clear" w:pos="4677"/>
        <w:tab w:val="clear" w:pos="9355"/>
      </w:tabs>
      <w:ind w:right="-18" w:firstLine="709"/>
      <w:jc w:val="right"/>
    </w:pPr>
    <w:rPr>
      <w:rFonts w:ascii="Verdana" w:hAnsi="Verdana"/>
      <w:color w:val="C41C16"/>
      <w:sz w:val="16"/>
      <w:szCs w:val="24"/>
    </w:rPr>
  </w:style>
  <w:style w:type="paragraph" w:customStyle="1" w:styleId="Pro-Gramma">
    <w:name w:val="Pro-Gramma"/>
    <w:basedOn w:val="a1"/>
    <w:link w:val="Pro-Gramma0"/>
    <w:rsid w:val="0008609D"/>
    <w:pPr>
      <w:spacing w:before="120" w:line="288" w:lineRule="auto"/>
      <w:ind w:left="1134" w:firstLine="709"/>
    </w:pPr>
    <w:rPr>
      <w:rFonts w:ascii="Georgia" w:hAnsi="Georgia"/>
      <w:sz w:val="20"/>
      <w:szCs w:val="24"/>
    </w:rPr>
  </w:style>
  <w:style w:type="paragraph" w:customStyle="1" w:styleId="Pro-List1">
    <w:name w:val="Pro-List #1"/>
    <w:basedOn w:val="Pro-Gramma"/>
    <w:link w:val="Pro-List10"/>
    <w:rsid w:val="0008609D"/>
    <w:pPr>
      <w:tabs>
        <w:tab w:val="left" w:pos="1134"/>
      </w:tabs>
      <w:spacing w:before="180"/>
      <w:ind w:hanging="708"/>
    </w:pPr>
  </w:style>
  <w:style w:type="paragraph" w:customStyle="1" w:styleId="NPAText">
    <w:name w:val="NPA Text"/>
    <w:basedOn w:val="Pro-List1"/>
    <w:rsid w:val="0008609D"/>
  </w:style>
  <w:style w:type="paragraph" w:customStyle="1" w:styleId="NPA-Comment">
    <w:name w:val="NPA-Comment"/>
    <w:basedOn w:val="Pro-Gramma"/>
    <w:rsid w:val="0008609D"/>
    <w:pPr>
      <w:pBdr>
        <w:top w:val="single" w:sz="4" w:space="1" w:color="808080"/>
        <w:bottom w:val="single" w:sz="4" w:space="1" w:color="808080"/>
      </w:pBdr>
      <w:spacing w:before="60" w:after="60"/>
      <w:ind w:left="482"/>
    </w:pPr>
  </w:style>
  <w:style w:type="paragraph" w:customStyle="1" w:styleId="Pro-List2">
    <w:name w:val="Pro-List #2"/>
    <w:basedOn w:val="Pro-List1"/>
    <w:rsid w:val="0008609D"/>
    <w:pPr>
      <w:tabs>
        <w:tab w:val="clear" w:pos="1134"/>
        <w:tab w:val="left" w:pos="2040"/>
      </w:tabs>
      <w:ind w:left="2040" w:hanging="480"/>
    </w:pPr>
  </w:style>
  <w:style w:type="paragraph" w:customStyle="1" w:styleId="Pro-List3">
    <w:name w:val="Pro-List #3"/>
    <w:basedOn w:val="Pro-List2"/>
    <w:rsid w:val="0008609D"/>
    <w:pPr>
      <w:tabs>
        <w:tab w:val="left" w:pos="2640"/>
      </w:tabs>
      <w:ind w:left="2640" w:hanging="600"/>
    </w:pPr>
    <w:rPr>
      <w:lang w:val="en-US"/>
    </w:rPr>
  </w:style>
  <w:style w:type="paragraph" w:customStyle="1" w:styleId="Pro-List-1">
    <w:name w:val="Pro-List -1"/>
    <w:basedOn w:val="Pro-List1"/>
    <w:rsid w:val="0008609D"/>
    <w:pPr>
      <w:numPr>
        <w:ilvl w:val="2"/>
        <w:numId w:val="9"/>
      </w:numPr>
      <w:tabs>
        <w:tab w:val="clear" w:pos="666"/>
        <w:tab w:val="clear" w:pos="1134"/>
        <w:tab w:val="num" w:pos="926"/>
      </w:tabs>
      <w:ind w:left="2869" w:hanging="180"/>
    </w:pPr>
  </w:style>
  <w:style w:type="paragraph" w:customStyle="1" w:styleId="Pro-List-2">
    <w:name w:val="Pro-List -2"/>
    <w:basedOn w:val="Pro-List-1"/>
    <w:rsid w:val="0008609D"/>
    <w:pPr>
      <w:numPr>
        <w:ilvl w:val="3"/>
        <w:numId w:val="10"/>
      </w:numPr>
      <w:tabs>
        <w:tab w:val="clear" w:pos="2880"/>
        <w:tab w:val="num" w:pos="1209"/>
      </w:tabs>
      <w:spacing w:before="60"/>
      <w:ind w:left="1209"/>
    </w:pPr>
  </w:style>
  <w:style w:type="character" w:customStyle="1" w:styleId="Pro-Marka">
    <w:name w:val="Pro-Marka"/>
    <w:rsid w:val="0008609D"/>
    <w:rPr>
      <w:b/>
      <w:color w:val="C41C16"/>
    </w:rPr>
  </w:style>
  <w:style w:type="paragraph" w:customStyle="1" w:styleId="Pro-Tab">
    <w:name w:val="Pro-Tab"/>
    <w:basedOn w:val="Pro-Gramma"/>
    <w:link w:val="Pro-Tab0"/>
    <w:rsid w:val="0008609D"/>
    <w:pPr>
      <w:spacing w:before="40" w:after="40" w:line="240" w:lineRule="auto"/>
      <w:ind w:left="0"/>
      <w:jc w:val="left"/>
    </w:pPr>
    <w:rPr>
      <w:rFonts w:ascii="Tahoma" w:hAnsi="Tahoma"/>
      <w:color w:val="000000"/>
      <w:sz w:val="16"/>
      <w:szCs w:val="20"/>
    </w:rPr>
  </w:style>
  <w:style w:type="paragraph" w:customStyle="1" w:styleId="Pro-TabHead">
    <w:name w:val="Pro-Tab Head"/>
    <w:basedOn w:val="Pro-Tab"/>
    <w:rsid w:val="0008609D"/>
    <w:rPr>
      <w:b/>
      <w:bCs/>
    </w:rPr>
  </w:style>
  <w:style w:type="paragraph" w:customStyle="1" w:styleId="Pro-TabName">
    <w:name w:val="Pro-Tab Name"/>
    <w:basedOn w:val="Pro-TabHead"/>
    <w:rsid w:val="0008609D"/>
    <w:pPr>
      <w:keepNext/>
      <w:spacing w:before="240" w:after="120"/>
    </w:pPr>
    <w:rPr>
      <w:color w:val="C41C16"/>
    </w:rPr>
  </w:style>
  <w:style w:type="table" w:customStyle="1" w:styleId="Pro-Table1">
    <w:name w:val="Pro-Table1"/>
    <w:basedOn w:val="a3"/>
    <w:rsid w:val="0008609D"/>
    <w:pPr>
      <w:spacing w:before="40" w:after="40" w:line="240" w:lineRule="auto"/>
    </w:pPr>
    <w:rPr>
      <w:rFonts w:ascii="Tahoma" w:eastAsia="Times New Roman" w:hAnsi="Tahoma" w:cs="Times New Roman"/>
      <w:sz w:val="16"/>
      <w:szCs w:val="20"/>
      <w:lang w:eastAsia="ru-RU"/>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character" w:customStyle="1" w:styleId="Pro-">
    <w:name w:val="Pro-Ссылка"/>
    <w:rsid w:val="0008609D"/>
    <w:rPr>
      <w:i/>
      <w:color w:val="808080"/>
      <w:u w:val="none"/>
    </w:rPr>
  </w:style>
  <w:style w:type="character" w:customStyle="1" w:styleId="TextNPA">
    <w:name w:val="Text NPA"/>
    <w:rsid w:val="0008609D"/>
    <w:rPr>
      <w:rFonts w:ascii="Courier New" w:hAnsi="Courier New"/>
    </w:rPr>
  </w:style>
  <w:style w:type="character" w:styleId="aff1">
    <w:name w:val="Hyperlink"/>
    <w:uiPriority w:val="99"/>
    <w:unhideWhenUsed/>
    <w:rsid w:val="0008609D"/>
    <w:rPr>
      <w:color w:val="0000FF"/>
      <w:u w:val="single"/>
    </w:rPr>
  </w:style>
  <w:style w:type="character" w:styleId="aff2">
    <w:name w:val="annotation reference"/>
    <w:uiPriority w:val="99"/>
    <w:rsid w:val="0008609D"/>
    <w:rPr>
      <w:sz w:val="16"/>
      <w:szCs w:val="16"/>
    </w:rPr>
  </w:style>
  <w:style w:type="character" w:styleId="aff3">
    <w:name w:val="footnote reference"/>
    <w:unhideWhenUsed/>
    <w:rsid w:val="0008609D"/>
    <w:rPr>
      <w:vertAlign w:val="superscript"/>
    </w:rPr>
  </w:style>
  <w:style w:type="paragraph" w:styleId="13">
    <w:name w:val="toc 1"/>
    <w:basedOn w:val="a1"/>
    <w:next w:val="a1"/>
    <w:autoRedefine/>
    <w:uiPriority w:val="39"/>
    <w:rsid w:val="0008609D"/>
    <w:pPr>
      <w:pBdr>
        <w:bottom w:val="single" w:sz="12" w:space="1" w:color="808080"/>
      </w:pBdr>
      <w:tabs>
        <w:tab w:val="right" w:pos="9921"/>
      </w:tabs>
      <w:spacing w:before="360" w:after="360"/>
      <w:ind w:firstLine="709"/>
    </w:pPr>
    <w:rPr>
      <w:rFonts w:ascii="Verdana" w:hAnsi="Verdana"/>
      <w:bCs/>
      <w:noProof/>
      <w:szCs w:val="22"/>
    </w:rPr>
  </w:style>
  <w:style w:type="paragraph" w:styleId="33">
    <w:name w:val="toc 3"/>
    <w:basedOn w:val="a1"/>
    <w:next w:val="a1"/>
    <w:autoRedefine/>
    <w:uiPriority w:val="39"/>
    <w:rsid w:val="0008609D"/>
    <w:pPr>
      <w:tabs>
        <w:tab w:val="right" w:pos="9911"/>
      </w:tabs>
      <w:spacing w:before="240" w:after="120"/>
      <w:ind w:left="1202" w:firstLine="709"/>
    </w:pPr>
    <w:rPr>
      <w:rFonts w:ascii="Georgia" w:hAnsi="Georgia"/>
      <w:sz w:val="20"/>
    </w:rPr>
  </w:style>
  <w:style w:type="table" w:customStyle="1" w:styleId="14">
    <w:name w:val="Сетка таблицы1"/>
    <w:basedOn w:val="a3"/>
    <w:next w:val="ac"/>
    <w:uiPriority w:val="59"/>
    <w:rsid w:val="0008609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Document Map"/>
    <w:basedOn w:val="a1"/>
    <w:link w:val="aff5"/>
    <w:uiPriority w:val="99"/>
    <w:unhideWhenUsed/>
    <w:rsid w:val="0008609D"/>
    <w:pPr>
      <w:ind w:firstLine="709"/>
    </w:pPr>
    <w:rPr>
      <w:rFonts w:ascii="Tahoma" w:hAnsi="Tahoma" w:cs="Tahoma"/>
      <w:sz w:val="16"/>
      <w:szCs w:val="16"/>
    </w:rPr>
  </w:style>
  <w:style w:type="character" w:customStyle="1" w:styleId="aff5">
    <w:name w:val="Схема документа Знак"/>
    <w:basedOn w:val="a2"/>
    <w:link w:val="aff4"/>
    <w:uiPriority w:val="99"/>
    <w:rsid w:val="0008609D"/>
    <w:rPr>
      <w:rFonts w:ascii="Tahoma" w:eastAsia="Times New Roman" w:hAnsi="Tahoma" w:cs="Tahoma"/>
      <w:sz w:val="16"/>
      <w:szCs w:val="16"/>
      <w:lang w:eastAsia="ru-RU"/>
    </w:rPr>
  </w:style>
  <w:style w:type="paragraph" w:styleId="aff6">
    <w:name w:val="annotation text"/>
    <w:basedOn w:val="a1"/>
    <w:link w:val="aff7"/>
    <w:uiPriority w:val="99"/>
    <w:unhideWhenUsed/>
    <w:rsid w:val="0008609D"/>
    <w:pPr>
      <w:spacing w:after="200" w:line="276" w:lineRule="auto"/>
      <w:ind w:firstLine="709"/>
    </w:pPr>
    <w:rPr>
      <w:rFonts w:ascii="Calibri" w:eastAsia="Calibri" w:hAnsi="Calibri"/>
      <w:sz w:val="20"/>
      <w:lang w:eastAsia="en-US"/>
    </w:rPr>
  </w:style>
  <w:style w:type="character" w:customStyle="1" w:styleId="aff7">
    <w:name w:val="Текст примечания Знак"/>
    <w:basedOn w:val="a2"/>
    <w:link w:val="aff6"/>
    <w:uiPriority w:val="99"/>
    <w:rsid w:val="0008609D"/>
    <w:rPr>
      <w:rFonts w:ascii="Calibri" w:eastAsia="Calibri" w:hAnsi="Calibri" w:cs="Times New Roman"/>
      <w:sz w:val="20"/>
      <w:szCs w:val="20"/>
    </w:rPr>
  </w:style>
  <w:style w:type="paragraph" w:styleId="aff8">
    <w:name w:val="footnote text"/>
    <w:basedOn w:val="a1"/>
    <w:link w:val="aff9"/>
    <w:unhideWhenUsed/>
    <w:rsid w:val="0008609D"/>
    <w:pPr>
      <w:ind w:firstLine="709"/>
    </w:pPr>
    <w:rPr>
      <w:rFonts w:ascii="Tahoma" w:hAnsi="Tahoma" w:cs="Tahoma"/>
      <w:sz w:val="16"/>
      <w:szCs w:val="16"/>
    </w:rPr>
  </w:style>
  <w:style w:type="character" w:customStyle="1" w:styleId="aff9">
    <w:name w:val="Текст сноски Знак"/>
    <w:basedOn w:val="a2"/>
    <w:link w:val="aff8"/>
    <w:rsid w:val="0008609D"/>
    <w:rPr>
      <w:rFonts w:ascii="Tahoma" w:eastAsia="Times New Roman" w:hAnsi="Tahoma" w:cs="Tahoma"/>
      <w:sz w:val="16"/>
      <w:szCs w:val="16"/>
      <w:lang w:eastAsia="ru-RU"/>
    </w:rPr>
  </w:style>
  <w:style w:type="paragraph" w:styleId="affa">
    <w:name w:val="annotation subject"/>
    <w:basedOn w:val="aff6"/>
    <w:next w:val="aff6"/>
    <w:link w:val="affb"/>
    <w:uiPriority w:val="99"/>
    <w:unhideWhenUsed/>
    <w:rsid w:val="0008609D"/>
    <w:pPr>
      <w:spacing w:after="0" w:line="240" w:lineRule="auto"/>
    </w:pPr>
    <w:rPr>
      <w:rFonts w:ascii="Times New Roman" w:eastAsia="Times New Roman" w:hAnsi="Times New Roman"/>
      <w:b/>
      <w:bCs/>
      <w:lang w:eastAsia="ru-RU"/>
    </w:rPr>
  </w:style>
  <w:style w:type="character" w:customStyle="1" w:styleId="affb">
    <w:name w:val="Тема примечания Знак"/>
    <w:basedOn w:val="aff7"/>
    <w:link w:val="affa"/>
    <w:uiPriority w:val="99"/>
    <w:rsid w:val="0008609D"/>
    <w:rPr>
      <w:rFonts w:ascii="Times New Roman" w:eastAsia="Times New Roman" w:hAnsi="Times New Roman" w:cs="Times New Roman"/>
      <w:b/>
      <w:bCs/>
      <w:sz w:val="20"/>
      <w:szCs w:val="20"/>
      <w:lang w:eastAsia="ru-RU"/>
    </w:rPr>
  </w:style>
  <w:style w:type="paragraph" w:customStyle="1" w:styleId="15">
    <w:name w:val="Стиль1"/>
    <w:basedOn w:val="a1"/>
    <w:qFormat/>
    <w:rsid w:val="0008609D"/>
    <w:pPr>
      <w:ind w:firstLine="709"/>
    </w:pPr>
    <w:rPr>
      <w:rFonts w:eastAsia="Calibri"/>
      <w:szCs w:val="22"/>
      <w:lang w:eastAsia="en-US"/>
    </w:rPr>
  </w:style>
  <w:style w:type="numbering" w:customStyle="1" w:styleId="110">
    <w:name w:val="Нет списка11"/>
    <w:next w:val="a4"/>
    <w:uiPriority w:val="99"/>
    <w:semiHidden/>
    <w:unhideWhenUsed/>
    <w:rsid w:val="0008609D"/>
  </w:style>
  <w:style w:type="character" w:customStyle="1" w:styleId="Pro-Gramma0">
    <w:name w:val="Pro-Gramma Знак"/>
    <w:link w:val="Pro-Gramma"/>
    <w:rsid w:val="0008609D"/>
    <w:rPr>
      <w:rFonts w:ascii="Georgia" w:eastAsia="Times New Roman" w:hAnsi="Georgia" w:cs="Times New Roman"/>
      <w:sz w:val="20"/>
      <w:szCs w:val="24"/>
      <w:lang w:eastAsia="ru-RU"/>
    </w:rPr>
  </w:style>
  <w:style w:type="character" w:customStyle="1" w:styleId="Pro-List10">
    <w:name w:val="Pro-List #1 Знак Знак"/>
    <w:link w:val="Pro-List1"/>
    <w:rsid w:val="0008609D"/>
    <w:rPr>
      <w:rFonts w:ascii="Georgia" w:eastAsia="Times New Roman" w:hAnsi="Georgia" w:cs="Times New Roman"/>
      <w:sz w:val="20"/>
      <w:szCs w:val="24"/>
      <w:lang w:eastAsia="ru-RU"/>
    </w:rPr>
  </w:style>
  <w:style w:type="table" w:customStyle="1" w:styleId="Pro-Table11">
    <w:name w:val="Pro-Table11"/>
    <w:basedOn w:val="a3"/>
    <w:rsid w:val="0008609D"/>
    <w:pPr>
      <w:spacing w:before="40" w:after="40" w:line="240" w:lineRule="auto"/>
    </w:pPr>
    <w:rPr>
      <w:rFonts w:ascii="Tahoma" w:eastAsia="Times New Roman" w:hAnsi="Tahoma" w:cs="Times New Roman"/>
      <w:sz w:val="16"/>
      <w:szCs w:val="20"/>
      <w:lang w:eastAsia="ru-RU"/>
    </w:rPr>
    <w:tblPr>
      <w:tblBorders>
        <w:top w:val="single" w:sz="2" w:space="0" w:color="A6A6A6"/>
        <w:left w:val="single" w:sz="2" w:space="0" w:color="A6A6A6"/>
        <w:bottom w:val="single" w:sz="2" w:space="0" w:color="A6A6A6"/>
        <w:right w:val="single" w:sz="2" w:space="0" w:color="A6A6A6"/>
        <w:insideH w:val="single" w:sz="6" w:space="0" w:color="A6A6A6"/>
        <w:insideV w:val="single" w:sz="6" w:space="0" w:color="A6A6A6"/>
      </w:tblBorders>
    </w:tblPr>
    <w:trPr>
      <w:cantSplit/>
    </w:trPr>
    <w:tblStylePr w:type="firstRow">
      <w:pPr>
        <w:keepNext/>
        <w:wordWrap/>
        <w:spacing w:beforeLines="0" w:beforeAutospacing="0" w:afterLines="0" w:afterAutospacing="0"/>
        <w:contextualSpacing w:val="0"/>
      </w:pPr>
      <w:rPr>
        <w:b w:val="0"/>
        <w:i w:val="0"/>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tcPr>
    </w:tblStylePr>
  </w:style>
  <w:style w:type="character" w:customStyle="1" w:styleId="16">
    <w:name w:val="Название1"/>
    <w:rsid w:val="0008609D"/>
  </w:style>
  <w:style w:type="character" w:customStyle="1" w:styleId="ng-isolate-scope">
    <w:name w:val="ng-isolate-scope"/>
    <w:rsid w:val="0008609D"/>
  </w:style>
  <w:style w:type="character" w:styleId="affc">
    <w:name w:val="FollowedHyperlink"/>
    <w:uiPriority w:val="99"/>
    <w:unhideWhenUsed/>
    <w:rsid w:val="0008609D"/>
    <w:rPr>
      <w:color w:val="800080"/>
      <w:u w:val="single"/>
    </w:rPr>
  </w:style>
  <w:style w:type="paragraph" w:customStyle="1" w:styleId="xl73">
    <w:name w:val="xl73"/>
    <w:basedOn w:val="a1"/>
    <w:rsid w:val="0008609D"/>
    <w:pPr>
      <w:spacing w:before="100" w:beforeAutospacing="1" w:after="100" w:afterAutospacing="1"/>
      <w:ind w:firstLine="709"/>
    </w:pPr>
    <w:rPr>
      <w:rFonts w:ascii="Tahoma" w:hAnsi="Tahoma" w:cs="Tahoma"/>
      <w:sz w:val="16"/>
      <w:szCs w:val="16"/>
    </w:rPr>
  </w:style>
  <w:style w:type="paragraph" w:customStyle="1" w:styleId="xl74">
    <w:name w:val="xl74"/>
    <w:basedOn w:val="a1"/>
    <w:rsid w:val="0008609D"/>
    <w:pPr>
      <w:spacing w:before="100" w:beforeAutospacing="1" w:after="100" w:afterAutospacing="1"/>
      <w:ind w:firstLine="709"/>
      <w:textAlignment w:val="top"/>
    </w:pPr>
    <w:rPr>
      <w:rFonts w:ascii="Tahoma" w:hAnsi="Tahoma" w:cs="Tahoma"/>
      <w:sz w:val="16"/>
      <w:szCs w:val="16"/>
    </w:rPr>
  </w:style>
  <w:style w:type="paragraph" w:customStyle="1" w:styleId="xl75">
    <w:name w:val="xl75"/>
    <w:basedOn w:val="a1"/>
    <w:rsid w:val="0008609D"/>
    <w:pPr>
      <w:spacing w:before="100" w:beforeAutospacing="1" w:after="100" w:afterAutospacing="1"/>
      <w:ind w:firstLine="709"/>
      <w:jc w:val="center"/>
      <w:textAlignment w:val="top"/>
    </w:pPr>
    <w:rPr>
      <w:rFonts w:ascii="Tahoma" w:hAnsi="Tahoma" w:cs="Tahoma"/>
      <w:sz w:val="16"/>
      <w:szCs w:val="16"/>
    </w:rPr>
  </w:style>
  <w:style w:type="paragraph" w:customStyle="1" w:styleId="xl76">
    <w:name w:val="xl76"/>
    <w:basedOn w:val="a1"/>
    <w:rsid w:val="0008609D"/>
    <w:pPr>
      <w:spacing w:before="100" w:beforeAutospacing="1" w:after="100" w:afterAutospacing="1"/>
      <w:ind w:firstLine="709"/>
      <w:jc w:val="center"/>
      <w:textAlignment w:val="top"/>
    </w:pPr>
    <w:rPr>
      <w:rFonts w:ascii="Tahoma" w:hAnsi="Tahoma" w:cs="Tahoma"/>
      <w:sz w:val="16"/>
      <w:szCs w:val="16"/>
    </w:rPr>
  </w:style>
  <w:style w:type="paragraph" w:customStyle="1" w:styleId="xl77">
    <w:name w:val="xl77"/>
    <w:basedOn w:val="a1"/>
    <w:rsid w:val="0008609D"/>
    <w:pPr>
      <w:spacing w:before="100" w:beforeAutospacing="1" w:after="100" w:afterAutospacing="1"/>
      <w:ind w:firstLine="709"/>
      <w:jc w:val="center"/>
      <w:textAlignment w:val="top"/>
    </w:pPr>
    <w:rPr>
      <w:rFonts w:ascii="Tahoma" w:hAnsi="Tahoma" w:cs="Tahoma"/>
      <w:sz w:val="16"/>
      <w:szCs w:val="16"/>
    </w:rPr>
  </w:style>
  <w:style w:type="paragraph" w:customStyle="1" w:styleId="xl78">
    <w:name w:val="xl78"/>
    <w:basedOn w:val="a1"/>
    <w:rsid w:val="0008609D"/>
    <w:pPr>
      <w:spacing w:before="100" w:beforeAutospacing="1" w:after="100" w:afterAutospacing="1"/>
      <w:ind w:firstLine="709"/>
    </w:pPr>
    <w:rPr>
      <w:rFonts w:ascii="Tahoma" w:hAnsi="Tahoma" w:cs="Tahoma"/>
      <w:sz w:val="16"/>
      <w:szCs w:val="16"/>
    </w:rPr>
  </w:style>
  <w:style w:type="paragraph" w:customStyle="1" w:styleId="xl79">
    <w:name w:val="xl79"/>
    <w:basedOn w:val="a1"/>
    <w:rsid w:val="0008609D"/>
    <w:pPr>
      <w:spacing w:before="100" w:beforeAutospacing="1" w:after="100" w:afterAutospacing="1"/>
      <w:ind w:firstLine="709"/>
      <w:jc w:val="center"/>
      <w:textAlignment w:val="top"/>
    </w:pPr>
    <w:rPr>
      <w:rFonts w:ascii="Calibri" w:hAnsi="Calibri"/>
      <w:szCs w:val="24"/>
    </w:rPr>
  </w:style>
  <w:style w:type="paragraph" w:customStyle="1" w:styleId="xl80">
    <w:name w:val="xl80"/>
    <w:basedOn w:val="a1"/>
    <w:rsid w:val="0008609D"/>
    <w:pPr>
      <w:spacing w:before="100" w:beforeAutospacing="1" w:after="100" w:afterAutospacing="1"/>
      <w:ind w:firstLine="709"/>
      <w:jc w:val="center"/>
      <w:textAlignment w:val="top"/>
    </w:pPr>
    <w:rPr>
      <w:szCs w:val="24"/>
    </w:rPr>
  </w:style>
  <w:style w:type="paragraph" w:customStyle="1" w:styleId="xl81">
    <w:name w:val="xl81"/>
    <w:basedOn w:val="a1"/>
    <w:rsid w:val="0008609D"/>
    <w:pPr>
      <w:spacing w:before="100" w:beforeAutospacing="1" w:after="100" w:afterAutospacing="1"/>
      <w:ind w:firstLine="709"/>
      <w:jc w:val="center"/>
      <w:textAlignment w:val="top"/>
    </w:pPr>
    <w:rPr>
      <w:sz w:val="16"/>
      <w:szCs w:val="16"/>
    </w:rPr>
  </w:style>
  <w:style w:type="paragraph" w:customStyle="1" w:styleId="xl82">
    <w:name w:val="xl82"/>
    <w:basedOn w:val="a1"/>
    <w:rsid w:val="0008609D"/>
    <w:pPr>
      <w:spacing w:before="100" w:beforeAutospacing="1" w:after="100" w:afterAutospacing="1"/>
      <w:ind w:firstLine="709"/>
      <w:jc w:val="center"/>
    </w:pPr>
    <w:rPr>
      <w:rFonts w:ascii="Calibri" w:hAnsi="Calibri"/>
      <w:szCs w:val="24"/>
    </w:rPr>
  </w:style>
  <w:style w:type="paragraph" w:customStyle="1" w:styleId="xl83">
    <w:name w:val="xl83"/>
    <w:basedOn w:val="a1"/>
    <w:rsid w:val="0008609D"/>
    <w:pPr>
      <w:spacing w:before="100" w:beforeAutospacing="1" w:after="100" w:afterAutospacing="1"/>
      <w:ind w:firstLine="709"/>
      <w:jc w:val="center"/>
    </w:pPr>
    <w:rPr>
      <w:szCs w:val="24"/>
    </w:rPr>
  </w:style>
  <w:style w:type="character" w:styleId="affd">
    <w:name w:val="Placeholder Text"/>
    <w:uiPriority w:val="99"/>
    <w:semiHidden/>
    <w:rsid w:val="0008609D"/>
    <w:rPr>
      <w:color w:val="808080"/>
    </w:rPr>
  </w:style>
  <w:style w:type="paragraph" w:customStyle="1" w:styleId="17">
    <w:name w:val="Таблица1"/>
    <w:basedOn w:val="Pro-Tab"/>
    <w:link w:val="18"/>
    <w:qFormat/>
    <w:rsid w:val="0008609D"/>
    <w:rPr>
      <w:rFonts w:ascii="Times New Roman" w:hAnsi="Times New Roman"/>
      <w:sz w:val="28"/>
      <w:szCs w:val="28"/>
    </w:rPr>
  </w:style>
  <w:style w:type="paragraph" w:customStyle="1" w:styleId="102">
    <w:name w:val="Заголовок 10"/>
    <w:basedOn w:val="40"/>
    <w:next w:val="af"/>
    <w:link w:val="103"/>
    <w:autoRedefine/>
    <w:qFormat/>
    <w:rsid w:val="0008609D"/>
    <w:pPr>
      <w:spacing w:before="0" w:after="0"/>
      <w:outlineLvl w:val="9"/>
    </w:pPr>
    <w:rPr>
      <w:b w:val="0"/>
      <w:color w:val="auto"/>
      <w:sz w:val="22"/>
      <w:szCs w:val="22"/>
    </w:rPr>
  </w:style>
  <w:style w:type="character" w:customStyle="1" w:styleId="Pro-Tab0">
    <w:name w:val="Pro-Tab Знак"/>
    <w:link w:val="Pro-Tab"/>
    <w:rsid w:val="0008609D"/>
    <w:rPr>
      <w:rFonts w:ascii="Tahoma" w:eastAsia="Times New Roman" w:hAnsi="Tahoma" w:cs="Times New Roman"/>
      <w:color w:val="000000"/>
      <w:sz w:val="16"/>
      <w:szCs w:val="20"/>
      <w:lang w:eastAsia="ru-RU"/>
    </w:rPr>
  </w:style>
  <w:style w:type="character" w:customStyle="1" w:styleId="18">
    <w:name w:val="Таблица1 Знак"/>
    <w:link w:val="17"/>
    <w:rsid w:val="0008609D"/>
    <w:rPr>
      <w:rFonts w:ascii="Times New Roman" w:eastAsia="Times New Roman" w:hAnsi="Times New Roman" w:cs="Times New Roman"/>
      <w:color w:val="000000"/>
      <w:sz w:val="28"/>
      <w:szCs w:val="28"/>
      <w:lang w:eastAsia="ru-RU"/>
    </w:rPr>
  </w:style>
  <w:style w:type="character" w:customStyle="1" w:styleId="103">
    <w:name w:val="Заголовок 10 Знак"/>
    <w:link w:val="102"/>
    <w:rsid w:val="0008609D"/>
    <w:rPr>
      <w:rFonts w:ascii="Times New Roman" w:eastAsia="Times New Roman" w:hAnsi="Times New Roman" w:cs="Times New Roman"/>
      <w:bCs/>
      <w:lang w:eastAsia="ru-RU"/>
    </w:rPr>
  </w:style>
  <w:style w:type="paragraph" w:customStyle="1" w:styleId="19">
    <w:name w:val="Абзац списка1"/>
    <w:basedOn w:val="a1"/>
    <w:rsid w:val="0008609D"/>
    <w:pPr>
      <w:ind w:left="720" w:firstLine="709"/>
      <w:contextualSpacing/>
    </w:pPr>
    <w:rPr>
      <w:szCs w:val="24"/>
    </w:rPr>
  </w:style>
  <w:style w:type="paragraph" w:customStyle="1" w:styleId="Style4">
    <w:name w:val="Style4"/>
    <w:basedOn w:val="a1"/>
    <w:rsid w:val="0008609D"/>
    <w:pPr>
      <w:widowControl w:val="0"/>
      <w:autoSpaceDE w:val="0"/>
      <w:autoSpaceDN w:val="0"/>
      <w:adjustRightInd w:val="0"/>
      <w:spacing w:line="323" w:lineRule="exact"/>
      <w:ind w:firstLine="840"/>
    </w:pPr>
    <w:rPr>
      <w:rFonts w:eastAsia="Calibri"/>
      <w:sz w:val="24"/>
      <w:szCs w:val="24"/>
    </w:rPr>
  </w:style>
  <w:style w:type="character" w:customStyle="1" w:styleId="FontStyle17">
    <w:name w:val="Font Style17"/>
    <w:rsid w:val="0008609D"/>
    <w:rPr>
      <w:rFonts w:ascii="Times New Roman" w:hAnsi="Times New Roman"/>
      <w:sz w:val="26"/>
    </w:rPr>
  </w:style>
  <w:style w:type="paragraph" w:customStyle="1" w:styleId="affe">
    <w:name w:val="Знак"/>
    <w:basedOn w:val="a1"/>
    <w:rsid w:val="0008609D"/>
    <w:pPr>
      <w:spacing w:after="160" w:line="240" w:lineRule="exact"/>
      <w:ind w:firstLine="709"/>
    </w:pPr>
    <w:rPr>
      <w:rFonts w:ascii="Verdana" w:hAnsi="Verdana" w:cs="Verdana"/>
      <w:sz w:val="20"/>
      <w:lang w:val="en-US"/>
    </w:rPr>
  </w:style>
  <w:style w:type="character" w:customStyle="1" w:styleId="27">
    <w:name w:val="Знак Знак2"/>
    <w:semiHidden/>
    <w:rsid w:val="0008609D"/>
    <w:rPr>
      <w:rFonts w:ascii="Tahoma" w:hAnsi="Tahoma"/>
      <w:sz w:val="16"/>
    </w:rPr>
  </w:style>
  <w:style w:type="paragraph" w:customStyle="1" w:styleId="ConsPlusTitle">
    <w:name w:val="ConsPlusTitle"/>
    <w:rsid w:val="0008609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8">
    <w:name w:val="Заголовок №2_"/>
    <w:link w:val="29"/>
    <w:locked/>
    <w:rsid w:val="0008609D"/>
    <w:rPr>
      <w:b/>
      <w:sz w:val="25"/>
      <w:shd w:val="clear" w:color="auto" w:fill="FFFFFF"/>
    </w:rPr>
  </w:style>
  <w:style w:type="paragraph" w:customStyle="1" w:styleId="29">
    <w:name w:val="Заголовок №2"/>
    <w:basedOn w:val="a1"/>
    <w:link w:val="28"/>
    <w:rsid w:val="0008609D"/>
    <w:pPr>
      <w:widowControl w:val="0"/>
      <w:shd w:val="clear" w:color="auto" w:fill="FFFFFF"/>
      <w:spacing w:before="60" w:line="331" w:lineRule="exact"/>
      <w:ind w:firstLine="709"/>
      <w:jc w:val="center"/>
      <w:outlineLvl w:val="1"/>
    </w:pPr>
    <w:rPr>
      <w:rFonts w:asciiTheme="minorHAnsi" w:eastAsiaTheme="minorHAnsi" w:hAnsiTheme="minorHAnsi" w:cstheme="minorBidi"/>
      <w:b/>
      <w:sz w:val="25"/>
      <w:szCs w:val="22"/>
      <w:shd w:val="clear" w:color="auto" w:fill="FFFFFF"/>
      <w:lang w:eastAsia="en-US"/>
    </w:rPr>
  </w:style>
  <w:style w:type="character" w:customStyle="1" w:styleId="1a">
    <w:name w:val="Заголовок №1_"/>
    <w:link w:val="1b"/>
    <w:locked/>
    <w:rsid w:val="0008609D"/>
    <w:rPr>
      <w:spacing w:val="10"/>
      <w:sz w:val="25"/>
      <w:shd w:val="clear" w:color="auto" w:fill="FFFFFF"/>
    </w:rPr>
  </w:style>
  <w:style w:type="paragraph" w:customStyle="1" w:styleId="1b">
    <w:name w:val="Заголовок №1"/>
    <w:basedOn w:val="a1"/>
    <w:link w:val="1a"/>
    <w:rsid w:val="0008609D"/>
    <w:pPr>
      <w:widowControl w:val="0"/>
      <w:shd w:val="clear" w:color="auto" w:fill="FFFFFF"/>
      <w:spacing w:after="60" w:line="240" w:lineRule="atLeast"/>
      <w:ind w:firstLine="709"/>
      <w:outlineLvl w:val="0"/>
    </w:pPr>
    <w:rPr>
      <w:rFonts w:asciiTheme="minorHAnsi" w:eastAsiaTheme="minorHAnsi" w:hAnsiTheme="minorHAnsi" w:cstheme="minorBidi"/>
      <w:spacing w:val="10"/>
      <w:sz w:val="25"/>
      <w:szCs w:val="22"/>
      <w:shd w:val="clear" w:color="auto" w:fill="FFFFFF"/>
      <w:lang w:eastAsia="en-US"/>
    </w:rPr>
  </w:style>
  <w:style w:type="character" w:customStyle="1" w:styleId="afff">
    <w:name w:val="Основной текст_"/>
    <w:link w:val="1c"/>
    <w:locked/>
    <w:rsid w:val="0008609D"/>
    <w:rPr>
      <w:shd w:val="clear" w:color="auto" w:fill="FFFFFF"/>
    </w:rPr>
  </w:style>
  <w:style w:type="paragraph" w:customStyle="1" w:styleId="1c">
    <w:name w:val="Основной текст1"/>
    <w:basedOn w:val="a1"/>
    <w:link w:val="afff"/>
    <w:rsid w:val="0008609D"/>
    <w:pPr>
      <w:widowControl w:val="0"/>
      <w:shd w:val="clear" w:color="auto" w:fill="FFFFFF"/>
      <w:ind w:firstLine="709"/>
    </w:pPr>
    <w:rPr>
      <w:rFonts w:asciiTheme="minorHAnsi" w:eastAsiaTheme="minorHAnsi" w:hAnsiTheme="minorHAnsi" w:cstheme="minorBidi"/>
      <w:sz w:val="22"/>
      <w:szCs w:val="22"/>
      <w:shd w:val="clear" w:color="auto" w:fill="FFFFFF"/>
      <w:lang w:eastAsia="en-US"/>
    </w:rPr>
  </w:style>
  <w:style w:type="character" w:customStyle="1" w:styleId="104">
    <w:name w:val="Основной текст + 10"/>
    <w:aliases w:val="5 pt"/>
    <w:rsid w:val="0008609D"/>
    <w:rPr>
      <w:rFonts w:ascii="Times New Roman" w:hAnsi="Times New Roman"/>
      <w:color w:val="000000"/>
      <w:spacing w:val="0"/>
      <w:w w:val="100"/>
      <w:position w:val="0"/>
      <w:sz w:val="21"/>
      <w:u w:val="none"/>
      <w:lang w:val="ru-RU"/>
    </w:rPr>
  </w:style>
  <w:style w:type="paragraph" w:customStyle="1" w:styleId="xl63">
    <w:name w:val="xl63"/>
    <w:basedOn w:val="a1"/>
    <w:rsid w:val="0008609D"/>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4">
    <w:name w:val="xl64"/>
    <w:basedOn w:val="a1"/>
    <w:rsid w:val="0008609D"/>
    <w:pPr>
      <w:spacing w:before="100" w:beforeAutospacing="1" w:after="100" w:afterAutospacing="1"/>
      <w:ind w:firstLine="709"/>
    </w:pPr>
    <w:rPr>
      <w:sz w:val="24"/>
      <w:szCs w:val="24"/>
    </w:rPr>
  </w:style>
  <w:style w:type="paragraph" w:customStyle="1" w:styleId="xl65">
    <w:name w:val="xl65"/>
    <w:basedOn w:val="a1"/>
    <w:rsid w:val="0008609D"/>
    <w:pPr>
      <w:spacing w:before="100" w:beforeAutospacing="1" w:after="100" w:afterAutospacing="1"/>
      <w:ind w:firstLine="709"/>
      <w:jc w:val="center"/>
      <w:textAlignment w:val="center"/>
    </w:pPr>
    <w:rPr>
      <w:sz w:val="24"/>
      <w:szCs w:val="24"/>
    </w:rPr>
  </w:style>
  <w:style w:type="paragraph" w:customStyle="1" w:styleId="xl66">
    <w:name w:val="xl66"/>
    <w:basedOn w:val="a1"/>
    <w:rsid w:val="0008609D"/>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7">
    <w:name w:val="xl67"/>
    <w:basedOn w:val="a1"/>
    <w:rsid w:val="0008609D"/>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8">
    <w:name w:val="xl68"/>
    <w:basedOn w:val="a1"/>
    <w:rsid w:val="0008609D"/>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cs="Arial"/>
      <w:sz w:val="24"/>
      <w:szCs w:val="24"/>
    </w:rPr>
  </w:style>
  <w:style w:type="paragraph" w:customStyle="1" w:styleId="xl69">
    <w:name w:val="xl69"/>
    <w:basedOn w:val="a1"/>
    <w:rsid w:val="0008609D"/>
    <w:pPr>
      <w:pBdr>
        <w:top w:val="single" w:sz="4" w:space="0" w:color="auto"/>
        <w:left w:val="single" w:sz="4" w:space="0" w:color="auto"/>
        <w:bottom w:val="single" w:sz="4" w:space="0" w:color="auto"/>
        <w:right w:val="single" w:sz="4" w:space="0" w:color="auto"/>
      </w:pBdr>
      <w:spacing w:before="100" w:beforeAutospacing="1" w:after="100" w:afterAutospacing="1"/>
      <w:ind w:firstLine="709"/>
      <w:textAlignment w:val="center"/>
    </w:pPr>
    <w:rPr>
      <w:sz w:val="24"/>
      <w:szCs w:val="24"/>
    </w:rPr>
  </w:style>
  <w:style w:type="paragraph" w:customStyle="1" w:styleId="xl70">
    <w:name w:val="xl70"/>
    <w:basedOn w:val="a1"/>
    <w:rsid w:val="0008609D"/>
    <w:pPr>
      <w:pBdr>
        <w:top w:val="single" w:sz="4" w:space="0" w:color="auto"/>
        <w:left w:val="single" w:sz="4" w:space="0" w:color="auto"/>
        <w:bottom w:val="single" w:sz="4" w:space="0" w:color="auto"/>
        <w:right w:val="single" w:sz="4" w:space="0" w:color="auto"/>
      </w:pBdr>
      <w:spacing w:before="100" w:beforeAutospacing="1" w:after="100" w:afterAutospacing="1"/>
      <w:ind w:firstLine="709"/>
      <w:textAlignment w:val="top"/>
    </w:pPr>
    <w:rPr>
      <w:sz w:val="24"/>
      <w:szCs w:val="24"/>
    </w:rPr>
  </w:style>
  <w:style w:type="paragraph" w:customStyle="1" w:styleId="xl71">
    <w:name w:val="xl71"/>
    <w:basedOn w:val="a1"/>
    <w:rsid w:val="0008609D"/>
    <w:pPr>
      <w:pBdr>
        <w:top w:val="single" w:sz="4" w:space="0" w:color="auto"/>
        <w:left w:val="single" w:sz="4" w:space="0" w:color="auto"/>
        <w:bottom w:val="single" w:sz="4" w:space="0" w:color="auto"/>
        <w:right w:val="single" w:sz="4" w:space="0" w:color="auto"/>
      </w:pBdr>
      <w:spacing w:before="100" w:beforeAutospacing="1" w:after="100" w:afterAutospacing="1"/>
      <w:ind w:firstLine="709"/>
      <w:textAlignment w:val="top"/>
    </w:pPr>
    <w:rPr>
      <w:b/>
      <w:bCs/>
      <w:sz w:val="24"/>
      <w:szCs w:val="24"/>
    </w:rPr>
  </w:style>
  <w:style w:type="paragraph" w:customStyle="1" w:styleId="xl72">
    <w:name w:val="xl72"/>
    <w:basedOn w:val="a1"/>
    <w:rsid w:val="0008609D"/>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84">
    <w:name w:val="xl84"/>
    <w:basedOn w:val="a1"/>
    <w:rsid w:val="0008609D"/>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85">
    <w:name w:val="xl85"/>
    <w:basedOn w:val="a1"/>
    <w:rsid w:val="0008609D"/>
    <w:pPr>
      <w:spacing w:before="100" w:beforeAutospacing="1" w:after="100" w:afterAutospacing="1"/>
      <w:ind w:firstLine="709"/>
      <w:jc w:val="center"/>
      <w:textAlignment w:val="center"/>
    </w:pPr>
    <w:rPr>
      <w:sz w:val="24"/>
      <w:szCs w:val="24"/>
    </w:rPr>
  </w:style>
  <w:style w:type="paragraph" w:customStyle="1" w:styleId="xl86">
    <w:name w:val="xl86"/>
    <w:basedOn w:val="a1"/>
    <w:rsid w:val="0008609D"/>
    <w:pPr>
      <w:pBdr>
        <w:top w:val="single" w:sz="4" w:space="0" w:color="auto"/>
        <w:left w:val="single" w:sz="4" w:space="0" w:color="auto"/>
        <w:bottom w:val="single" w:sz="4" w:space="0" w:color="auto"/>
        <w:right w:val="single" w:sz="4" w:space="0" w:color="auto"/>
      </w:pBdr>
      <w:spacing w:before="100" w:beforeAutospacing="1" w:after="100" w:afterAutospacing="1"/>
      <w:ind w:firstLine="709"/>
      <w:textAlignment w:val="center"/>
    </w:pPr>
    <w:rPr>
      <w:sz w:val="24"/>
      <w:szCs w:val="24"/>
    </w:rPr>
  </w:style>
  <w:style w:type="paragraph" w:customStyle="1" w:styleId="xl87">
    <w:name w:val="xl87"/>
    <w:basedOn w:val="a1"/>
    <w:rsid w:val="0008609D"/>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color w:val="339966"/>
      <w:sz w:val="24"/>
      <w:szCs w:val="24"/>
    </w:rPr>
  </w:style>
  <w:style w:type="paragraph" w:customStyle="1" w:styleId="xl88">
    <w:name w:val="xl88"/>
    <w:basedOn w:val="a1"/>
    <w:rsid w:val="0008609D"/>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sz w:val="24"/>
      <w:szCs w:val="24"/>
    </w:rPr>
  </w:style>
  <w:style w:type="paragraph" w:customStyle="1" w:styleId="xl89">
    <w:name w:val="xl89"/>
    <w:basedOn w:val="a1"/>
    <w:rsid w:val="0008609D"/>
    <w:pPr>
      <w:pBdr>
        <w:top w:val="single" w:sz="4" w:space="0" w:color="auto"/>
        <w:left w:val="single" w:sz="4" w:space="0" w:color="auto"/>
        <w:right w:val="single" w:sz="4" w:space="0" w:color="auto"/>
      </w:pBdr>
      <w:spacing w:before="100" w:beforeAutospacing="1" w:after="100" w:afterAutospacing="1"/>
      <w:ind w:firstLine="709"/>
      <w:textAlignment w:val="top"/>
    </w:pPr>
    <w:rPr>
      <w:sz w:val="24"/>
      <w:szCs w:val="24"/>
    </w:rPr>
  </w:style>
  <w:style w:type="paragraph" w:customStyle="1" w:styleId="xl90">
    <w:name w:val="xl90"/>
    <w:basedOn w:val="a1"/>
    <w:rsid w:val="0008609D"/>
    <w:pPr>
      <w:pBdr>
        <w:left w:val="single" w:sz="4" w:space="0" w:color="auto"/>
        <w:bottom w:val="single" w:sz="4" w:space="0" w:color="auto"/>
        <w:right w:val="single" w:sz="4" w:space="0" w:color="auto"/>
      </w:pBdr>
      <w:spacing w:before="100" w:beforeAutospacing="1" w:after="100" w:afterAutospacing="1"/>
      <w:ind w:firstLine="709"/>
      <w:textAlignment w:val="top"/>
    </w:pPr>
    <w:rPr>
      <w:sz w:val="24"/>
      <w:szCs w:val="24"/>
    </w:rPr>
  </w:style>
  <w:style w:type="paragraph" w:customStyle="1" w:styleId="xl91">
    <w:name w:val="xl91"/>
    <w:basedOn w:val="a1"/>
    <w:rsid w:val="0008609D"/>
    <w:pPr>
      <w:pBdr>
        <w:top w:val="single" w:sz="4" w:space="0" w:color="auto"/>
        <w:left w:val="single" w:sz="4" w:space="0" w:color="auto"/>
        <w:right w:val="single" w:sz="4" w:space="0" w:color="auto"/>
      </w:pBdr>
      <w:spacing w:before="100" w:beforeAutospacing="1" w:after="100" w:afterAutospacing="1"/>
      <w:ind w:firstLine="709"/>
      <w:textAlignment w:val="center"/>
    </w:pPr>
    <w:rPr>
      <w:sz w:val="24"/>
      <w:szCs w:val="24"/>
    </w:rPr>
  </w:style>
  <w:style w:type="paragraph" w:customStyle="1" w:styleId="xl92">
    <w:name w:val="xl92"/>
    <w:basedOn w:val="a1"/>
    <w:rsid w:val="0008609D"/>
    <w:pPr>
      <w:pBdr>
        <w:left w:val="single" w:sz="4" w:space="0" w:color="auto"/>
        <w:bottom w:val="single" w:sz="4" w:space="0" w:color="auto"/>
        <w:right w:val="single" w:sz="4" w:space="0" w:color="auto"/>
      </w:pBdr>
      <w:spacing w:before="100" w:beforeAutospacing="1" w:after="100" w:afterAutospacing="1"/>
      <w:ind w:firstLine="709"/>
      <w:textAlignment w:val="center"/>
    </w:pPr>
    <w:rPr>
      <w:sz w:val="24"/>
      <w:szCs w:val="24"/>
    </w:rPr>
  </w:style>
  <w:style w:type="paragraph" w:customStyle="1" w:styleId="xl93">
    <w:name w:val="xl93"/>
    <w:basedOn w:val="a1"/>
    <w:rsid w:val="0008609D"/>
    <w:pPr>
      <w:spacing w:before="100" w:beforeAutospacing="1" w:after="100" w:afterAutospacing="1"/>
      <w:ind w:firstLine="709"/>
      <w:jc w:val="center"/>
      <w:textAlignment w:val="center"/>
    </w:pPr>
    <w:rPr>
      <w:b/>
      <w:bCs/>
      <w:szCs w:val="28"/>
    </w:rPr>
  </w:style>
  <w:style w:type="paragraph" w:customStyle="1" w:styleId="xl94">
    <w:name w:val="xl94"/>
    <w:basedOn w:val="a1"/>
    <w:rsid w:val="0008609D"/>
    <w:pPr>
      <w:pBdr>
        <w:top w:val="single" w:sz="4" w:space="0" w:color="auto"/>
        <w:left w:val="single" w:sz="4" w:space="0" w:color="auto"/>
        <w:right w:val="single" w:sz="4" w:space="0" w:color="auto"/>
      </w:pBdr>
      <w:spacing w:before="100" w:beforeAutospacing="1" w:after="100" w:afterAutospacing="1"/>
      <w:ind w:firstLine="709"/>
      <w:textAlignment w:val="top"/>
    </w:pPr>
    <w:rPr>
      <w:sz w:val="24"/>
      <w:szCs w:val="24"/>
    </w:rPr>
  </w:style>
  <w:style w:type="paragraph" w:customStyle="1" w:styleId="xl95">
    <w:name w:val="xl95"/>
    <w:basedOn w:val="a1"/>
    <w:rsid w:val="0008609D"/>
    <w:pPr>
      <w:pBdr>
        <w:left w:val="single" w:sz="4" w:space="0" w:color="auto"/>
        <w:right w:val="single" w:sz="4" w:space="0" w:color="auto"/>
      </w:pBdr>
      <w:spacing w:before="100" w:beforeAutospacing="1" w:after="100" w:afterAutospacing="1"/>
      <w:ind w:firstLine="709"/>
      <w:textAlignment w:val="top"/>
    </w:pPr>
    <w:rPr>
      <w:sz w:val="24"/>
      <w:szCs w:val="24"/>
    </w:rPr>
  </w:style>
  <w:style w:type="paragraph" w:customStyle="1" w:styleId="xl96">
    <w:name w:val="xl96"/>
    <w:basedOn w:val="a1"/>
    <w:rsid w:val="0008609D"/>
    <w:pPr>
      <w:pBdr>
        <w:left w:val="single" w:sz="4" w:space="0" w:color="auto"/>
        <w:bottom w:val="single" w:sz="4" w:space="0" w:color="auto"/>
        <w:right w:val="single" w:sz="4" w:space="0" w:color="auto"/>
      </w:pBdr>
      <w:spacing w:before="100" w:beforeAutospacing="1" w:after="100" w:afterAutospacing="1"/>
      <w:ind w:firstLine="709"/>
      <w:textAlignment w:val="top"/>
    </w:pPr>
    <w:rPr>
      <w:sz w:val="24"/>
      <w:szCs w:val="24"/>
    </w:rPr>
  </w:style>
  <w:style w:type="paragraph" w:customStyle="1" w:styleId="xl97">
    <w:name w:val="xl97"/>
    <w:basedOn w:val="a1"/>
    <w:rsid w:val="0008609D"/>
    <w:pPr>
      <w:spacing w:before="100" w:beforeAutospacing="1" w:after="100" w:afterAutospacing="1"/>
      <w:ind w:firstLine="709"/>
      <w:jc w:val="right"/>
    </w:pPr>
    <w:rPr>
      <w:sz w:val="24"/>
      <w:szCs w:val="24"/>
    </w:rPr>
  </w:style>
  <w:style w:type="paragraph" w:styleId="afff0">
    <w:name w:val="Revision"/>
    <w:hidden/>
    <w:uiPriority w:val="99"/>
    <w:semiHidden/>
    <w:rsid w:val="0008609D"/>
    <w:pPr>
      <w:spacing w:after="0" w:line="240" w:lineRule="auto"/>
    </w:pPr>
    <w:rPr>
      <w:rFonts w:ascii="Calibri" w:eastAsia="Times New Roman" w:hAnsi="Calibri" w:cs="Times New Roman"/>
    </w:rPr>
  </w:style>
  <w:style w:type="character" w:styleId="afff1">
    <w:name w:val="line number"/>
    <w:rsid w:val="0008609D"/>
  </w:style>
  <w:style w:type="table" w:customStyle="1" w:styleId="111">
    <w:name w:val="Сетка таблицы11"/>
    <w:basedOn w:val="a3"/>
    <w:next w:val="ac"/>
    <w:uiPriority w:val="59"/>
    <w:rsid w:val="000860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08609D"/>
    <w:pPr>
      <w:spacing w:before="100" w:beforeAutospacing="1" w:after="100" w:afterAutospacing="1"/>
      <w:ind w:firstLine="709"/>
    </w:pPr>
    <w:rPr>
      <w:rFonts w:ascii="Tahoma" w:hAnsi="Tahoma" w:cs="Tahoma"/>
      <w:b/>
      <w:bCs/>
      <w:color w:val="000000"/>
      <w:sz w:val="18"/>
      <w:szCs w:val="18"/>
    </w:rPr>
  </w:style>
  <w:style w:type="paragraph" w:customStyle="1" w:styleId="font6">
    <w:name w:val="font6"/>
    <w:basedOn w:val="a1"/>
    <w:rsid w:val="0008609D"/>
    <w:pPr>
      <w:spacing w:before="100" w:beforeAutospacing="1" w:after="100" w:afterAutospacing="1"/>
      <w:ind w:firstLine="709"/>
    </w:pPr>
    <w:rPr>
      <w:rFonts w:ascii="Tahoma" w:hAnsi="Tahoma" w:cs="Tahoma"/>
      <w:b/>
      <w:bCs/>
      <w:color w:val="000000"/>
      <w:sz w:val="18"/>
      <w:szCs w:val="18"/>
    </w:rPr>
  </w:style>
  <w:style w:type="paragraph" w:customStyle="1" w:styleId="font7">
    <w:name w:val="font7"/>
    <w:basedOn w:val="a1"/>
    <w:rsid w:val="0008609D"/>
    <w:pPr>
      <w:spacing w:before="100" w:beforeAutospacing="1" w:after="100" w:afterAutospacing="1"/>
      <w:ind w:firstLine="709"/>
    </w:pPr>
    <w:rPr>
      <w:rFonts w:ascii="Tahoma" w:hAnsi="Tahoma" w:cs="Tahoma"/>
      <w:b/>
      <w:bCs/>
      <w:color w:val="000000"/>
      <w:sz w:val="18"/>
      <w:szCs w:val="18"/>
    </w:rPr>
  </w:style>
  <w:style w:type="paragraph" w:customStyle="1" w:styleId="xl98">
    <w:name w:val="xl98"/>
    <w:basedOn w:val="a1"/>
    <w:rsid w:val="00086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99">
    <w:name w:val="xl99"/>
    <w:basedOn w:val="a1"/>
    <w:rsid w:val="0008609D"/>
    <w:pPr>
      <w:pBdr>
        <w:left w:val="single" w:sz="4" w:space="0" w:color="auto"/>
        <w:bottom w:val="single" w:sz="4" w:space="0" w:color="auto"/>
        <w:right w:val="single" w:sz="4" w:space="0" w:color="auto"/>
      </w:pBdr>
      <w:shd w:val="clear" w:color="000000" w:fill="FFFFFF"/>
      <w:spacing w:before="100" w:beforeAutospacing="1" w:after="100" w:afterAutospacing="1"/>
      <w:ind w:firstLine="709"/>
      <w:textAlignment w:val="center"/>
    </w:pPr>
    <w:rPr>
      <w:sz w:val="24"/>
      <w:szCs w:val="24"/>
    </w:rPr>
  </w:style>
  <w:style w:type="paragraph" w:customStyle="1" w:styleId="font8">
    <w:name w:val="font8"/>
    <w:basedOn w:val="a1"/>
    <w:rsid w:val="0008609D"/>
    <w:pPr>
      <w:spacing w:before="100" w:beforeAutospacing="1" w:after="100" w:afterAutospacing="1"/>
      <w:ind w:firstLine="709"/>
    </w:pPr>
    <w:rPr>
      <w:rFonts w:ascii="Tahoma" w:hAnsi="Tahoma" w:cs="Tahoma"/>
      <w:b/>
      <w:bCs/>
      <w:color w:val="000000"/>
      <w:sz w:val="18"/>
      <w:szCs w:val="18"/>
    </w:rPr>
  </w:style>
  <w:style w:type="paragraph" w:customStyle="1" w:styleId="xl100">
    <w:name w:val="xl100"/>
    <w:basedOn w:val="a1"/>
    <w:rsid w:val="0008609D"/>
    <w:pPr>
      <w:shd w:val="clear" w:color="000000" w:fill="FFFFFF"/>
      <w:spacing w:before="100" w:beforeAutospacing="1" w:after="100" w:afterAutospacing="1"/>
      <w:ind w:firstLine="709"/>
    </w:pPr>
    <w:rPr>
      <w:rFonts w:ascii="Arial" w:hAnsi="Arial" w:cs="Arial"/>
      <w:sz w:val="24"/>
      <w:szCs w:val="24"/>
    </w:rPr>
  </w:style>
  <w:style w:type="paragraph" w:customStyle="1" w:styleId="xl101">
    <w:name w:val="xl101"/>
    <w:basedOn w:val="a1"/>
    <w:rsid w:val="0008609D"/>
    <w:pPr>
      <w:shd w:val="clear" w:color="000000" w:fill="FFFFFF"/>
      <w:spacing w:before="100" w:beforeAutospacing="1" w:after="100" w:afterAutospacing="1"/>
      <w:ind w:firstLine="709"/>
      <w:jc w:val="center"/>
      <w:textAlignment w:val="center"/>
    </w:pPr>
    <w:rPr>
      <w:b/>
      <w:bCs/>
      <w:szCs w:val="28"/>
    </w:rPr>
  </w:style>
  <w:style w:type="paragraph" w:customStyle="1" w:styleId="xl102">
    <w:name w:val="xl102"/>
    <w:basedOn w:val="a1"/>
    <w:rsid w:val="0008609D"/>
    <w:pPr>
      <w:pBdr>
        <w:top w:val="single" w:sz="4" w:space="0" w:color="auto"/>
        <w:left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103">
    <w:name w:val="xl103"/>
    <w:basedOn w:val="a1"/>
    <w:rsid w:val="0008609D"/>
    <w:pPr>
      <w:pBdr>
        <w:left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104">
    <w:name w:val="xl104"/>
    <w:basedOn w:val="a1"/>
    <w:rsid w:val="0008609D"/>
    <w:pPr>
      <w:pBdr>
        <w:left w:val="single" w:sz="4" w:space="0" w:color="auto"/>
        <w:bottom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character" w:styleId="afff2">
    <w:name w:val="Emphasis"/>
    <w:qFormat/>
    <w:rsid w:val="0008609D"/>
    <w:rPr>
      <w:i/>
      <w:iCs/>
    </w:rPr>
  </w:style>
  <w:style w:type="paragraph" w:customStyle="1" w:styleId="afff3">
    <w:name w:val="Об по центру"/>
    <w:basedOn w:val="a1"/>
    <w:autoRedefine/>
    <w:qFormat/>
    <w:rsid w:val="0008609D"/>
    <w:pPr>
      <w:ind w:firstLine="709"/>
    </w:pPr>
    <w:rPr>
      <w:szCs w:val="24"/>
    </w:rPr>
  </w:style>
  <w:style w:type="table" w:customStyle="1" w:styleId="Pro-Table2">
    <w:name w:val="Pro-Table2"/>
    <w:basedOn w:val="a3"/>
    <w:rsid w:val="0008609D"/>
    <w:pPr>
      <w:spacing w:before="40" w:after="40" w:line="240" w:lineRule="auto"/>
    </w:pPr>
    <w:rPr>
      <w:rFonts w:ascii="Tahoma" w:eastAsia="Times New Roman" w:hAnsi="Tahoma" w:cs="Times New Roman"/>
      <w:sz w:val="16"/>
      <w:szCs w:val="20"/>
      <w:lang w:eastAsia="ru-RU"/>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table" w:customStyle="1" w:styleId="2a">
    <w:name w:val="Сетка таблицы2"/>
    <w:basedOn w:val="a3"/>
    <w:next w:val="ac"/>
    <w:uiPriority w:val="59"/>
    <w:rsid w:val="000860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5">
    <w:name w:val="xl105"/>
    <w:basedOn w:val="a1"/>
    <w:rsid w:val="00086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Cs w:val="28"/>
    </w:rPr>
  </w:style>
  <w:style w:type="paragraph" w:customStyle="1" w:styleId="xl106">
    <w:name w:val="xl106"/>
    <w:basedOn w:val="a1"/>
    <w:rsid w:val="0008609D"/>
    <w:pPr>
      <w:shd w:val="clear" w:color="000000" w:fill="FFFFFF"/>
      <w:spacing w:before="100" w:beforeAutospacing="1" w:after="100" w:afterAutospacing="1"/>
      <w:ind w:firstLine="0"/>
      <w:jc w:val="right"/>
    </w:pPr>
    <w:rPr>
      <w:szCs w:val="28"/>
    </w:rPr>
  </w:style>
  <w:style w:type="paragraph" w:customStyle="1" w:styleId="xl107">
    <w:name w:val="xl107"/>
    <w:basedOn w:val="a1"/>
    <w:rsid w:val="00086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08">
    <w:name w:val="xl108"/>
    <w:basedOn w:val="a1"/>
    <w:rsid w:val="0008609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09">
    <w:name w:val="xl109"/>
    <w:basedOn w:val="a1"/>
    <w:rsid w:val="0008609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numbering" w:customStyle="1" w:styleId="2b">
    <w:name w:val="Нет списка2"/>
    <w:next w:val="a4"/>
    <w:uiPriority w:val="99"/>
    <w:semiHidden/>
    <w:rsid w:val="0008609D"/>
  </w:style>
  <w:style w:type="numbering" w:customStyle="1" w:styleId="120">
    <w:name w:val="Нет списка12"/>
    <w:next w:val="a4"/>
    <w:uiPriority w:val="99"/>
    <w:semiHidden/>
    <w:unhideWhenUsed/>
    <w:rsid w:val="0008609D"/>
  </w:style>
  <w:style w:type="numbering" w:customStyle="1" w:styleId="1110">
    <w:name w:val="Нет списка111"/>
    <w:next w:val="a4"/>
    <w:uiPriority w:val="99"/>
    <w:semiHidden/>
    <w:unhideWhenUsed/>
    <w:rsid w:val="0008609D"/>
  </w:style>
  <w:style w:type="paragraph" w:customStyle="1" w:styleId="xl110">
    <w:name w:val="xl110"/>
    <w:basedOn w:val="a1"/>
    <w:rsid w:val="00086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Cs w:val="28"/>
    </w:rPr>
  </w:style>
  <w:style w:type="paragraph" w:customStyle="1" w:styleId="xl111">
    <w:name w:val="xl111"/>
    <w:basedOn w:val="a1"/>
    <w:rsid w:val="0008609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12">
    <w:name w:val="xl112"/>
    <w:basedOn w:val="a1"/>
    <w:rsid w:val="0008609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13">
    <w:name w:val="xl113"/>
    <w:basedOn w:val="a1"/>
    <w:rsid w:val="0008609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14">
    <w:name w:val="xl114"/>
    <w:basedOn w:val="a1"/>
    <w:rsid w:val="0008609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15">
    <w:name w:val="xl115"/>
    <w:basedOn w:val="a1"/>
    <w:rsid w:val="0008609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Cs w:val="28"/>
    </w:rPr>
  </w:style>
  <w:style w:type="paragraph" w:customStyle="1" w:styleId="xl116">
    <w:name w:val="xl116"/>
    <w:basedOn w:val="a1"/>
    <w:rsid w:val="0008609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8"/>
    </w:rPr>
  </w:style>
  <w:style w:type="paragraph" w:customStyle="1" w:styleId="xl117">
    <w:name w:val="xl117"/>
    <w:basedOn w:val="a1"/>
    <w:rsid w:val="0008609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18">
    <w:name w:val="xl118"/>
    <w:basedOn w:val="a1"/>
    <w:rsid w:val="0008609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19">
    <w:name w:val="xl119"/>
    <w:basedOn w:val="a1"/>
    <w:rsid w:val="0008609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20">
    <w:name w:val="xl120"/>
    <w:basedOn w:val="a1"/>
    <w:rsid w:val="0008609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21">
    <w:name w:val="xl121"/>
    <w:basedOn w:val="a1"/>
    <w:rsid w:val="0008609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22">
    <w:name w:val="xl122"/>
    <w:basedOn w:val="a1"/>
    <w:rsid w:val="0008609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23">
    <w:name w:val="xl123"/>
    <w:basedOn w:val="a1"/>
    <w:rsid w:val="0008609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Cs w:val="28"/>
    </w:rPr>
  </w:style>
  <w:style w:type="paragraph" w:customStyle="1" w:styleId="xl124">
    <w:name w:val="xl124"/>
    <w:basedOn w:val="a1"/>
    <w:rsid w:val="0008609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Cs w:val="28"/>
    </w:rPr>
  </w:style>
  <w:style w:type="paragraph" w:customStyle="1" w:styleId="xl125">
    <w:name w:val="xl125"/>
    <w:basedOn w:val="a1"/>
    <w:rsid w:val="0008609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26">
    <w:name w:val="xl126"/>
    <w:basedOn w:val="a1"/>
    <w:rsid w:val="0008609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styleId="afff4">
    <w:name w:val="Body Text Indent"/>
    <w:basedOn w:val="a1"/>
    <w:link w:val="afff5"/>
    <w:rsid w:val="0008609D"/>
    <w:pPr>
      <w:spacing w:after="120"/>
      <w:ind w:left="283" w:firstLine="709"/>
    </w:pPr>
    <w:rPr>
      <w:rFonts w:eastAsia="Calibri"/>
      <w:color w:val="000000"/>
      <w:szCs w:val="28"/>
    </w:rPr>
  </w:style>
  <w:style w:type="character" w:customStyle="1" w:styleId="afff5">
    <w:name w:val="Основной текст с отступом Знак"/>
    <w:basedOn w:val="a2"/>
    <w:link w:val="afff4"/>
    <w:rsid w:val="0008609D"/>
    <w:rPr>
      <w:rFonts w:ascii="Times New Roman" w:eastAsia="Calibri" w:hAnsi="Times New Roman" w:cs="Times New Roman"/>
      <w:color w:val="000000"/>
      <w:sz w:val="28"/>
      <w:szCs w:val="28"/>
      <w:lang w:eastAsia="ru-RU"/>
    </w:rPr>
  </w:style>
  <w:style w:type="paragraph" w:styleId="afff6">
    <w:name w:val="Normal (Web)"/>
    <w:basedOn w:val="a1"/>
    <w:uiPriority w:val="99"/>
    <w:unhideWhenUsed/>
    <w:rsid w:val="0008609D"/>
    <w:pPr>
      <w:spacing w:before="100" w:beforeAutospacing="1" w:after="100" w:afterAutospacing="1"/>
      <w:ind w:firstLine="0"/>
      <w:jc w:val="left"/>
    </w:pPr>
    <w:rPr>
      <w:sz w:val="24"/>
      <w:szCs w:val="24"/>
    </w:rPr>
  </w:style>
  <w:style w:type="numbering" w:customStyle="1" w:styleId="34">
    <w:name w:val="Нет списка3"/>
    <w:next w:val="a4"/>
    <w:uiPriority w:val="99"/>
    <w:semiHidden/>
    <w:rsid w:val="0008609D"/>
  </w:style>
  <w:style w:type="numbering" w:customStyle="1" w:styleId="130">
    <w:name w:val="Нет списка13"/>
    <w:next w:val="a4"/>
    <w:uiPriority w:val="99"/>
    <w:semiHidden/>
    <w:unhideWhenUsed/>
    <w:rsid w:val="0008609D"/>
  </w:style>
  <w:style w:type="numbering" w:customStyle="1" w:styleId="112">
    <w:name w:val="Нет списка112"/>
    <w:next w:val="a4"/>
    <w:uiPriority w:val="99"/>
    <w:semiHidden/>
    <w:unhideWhenUsed/>
    <w:rsid w:val="0008609D"/>
  </w:style>
  <w:style w:type="paragraph" w:styleId="2c">
    <w:name w:val="Body Text Indent 2"/>
    <w:basedOn w:val="a1"/>
    <w:link w:val="2d"/>
    <w:rsid w:val="0008609D"/>
    <w:pPr>
      <w:spacing w:after="120" w:line="480" w:lineRule="auto"/>
      <w:ind w:left="283"/>
    </w:pPr>
  </w:style>
  <w:style w:type="character" w:customStyle="1" w:styleId="2d">
    <w:name w:val="Основной текст с отступом 2 Знак"/>
    <w:basedOn w:val="a2"/>
    <w:link w:val="2c"/>
    <w:rsid w:val="0008609D"/>
    <w:rPr>
      <w:rFonts w:ascii="Times New Roman" w:eastAsia="Times New Roman" w:hAnsi="Times New Roman" w:cs="Times New Roman"/>
      <w:sz w:val="28"/>
      <w:szCs w:val="20"/>
      <w:lang w:eastAsia="ru-RU"/>
    </w:rPr>
  </w:style>
  <w:style w:type="table" w:customStyle="1" w:styleId="35">
    <w:name w:val="Сетка таблицы3"/>
    <w:basedOn w:val="a3"/>
    <w:next w:val="ac"/>
    <w:rsid w:val="00E42A4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4"/>
    <w:uiPriority w:val="99"/>
    <w:semiHidden/>
    <w:unhideWhenUsed/>
    <w:rsid w:val="00873313"/>
  </w:style>
  <w:style w:type="table" w:customStyle="1" w:styleId="43">
    <w:name w:val="Сетка таблицы4"/>
    <w:basedOn w:val="a3"/>
    <w:next w:val="ac"/>
    <w:rsid w:val="0087331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Table3">
    <w:name w:val="Pro-Table3"/>
    <w:basedOn w:val="a3"/>
    <w:rsid w:val="00873313"/>
    <w:pPr>
      <w:spacing w:before="40" w:after="40" w:line="240" w:lineRule="auto"/>
    </w:pPr>
    <w:rPr>
      <w:rFonts w:ascii="Tahoma" w:eastAsia="Times New Roman" w:hAnsi="Tahoma" w:cs="Times New Roman"/>
      <w:sz w:val="16"/>
      <w:szCs w:val="20"/>
      <w:lang w:eastAsia="ru-RU"/>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numbering" w:customStyle="1" w:styleId="140">
    <w:name w:val="Нет списка14"/>
    <w:next w:val="a4"/>
    <w:uiPriority w:val="99"/>
    <w:semiHidden/>
    <w:unhideWhenUsed/>
    <w:rsid w:val="00873313"/>
  </w:style>
  <w:style w:type="table" w:customStyle="1" w:styleId="Pro-Table12">
    <w:name w:val="Pro-Table12"/>
    <w:basedOn w:val="a3"/>
    <w:rsid w:val="00873313"/>
    <w:pPr>
      <w:spacing w:before="40" w:after="40" w:line="240" w:lineRule="auto"/>
    </w:pPr>
    <w:rPr>
      <w:rFonts w:ascii="Tahoma" w:eastAsia="Times New Roman" w:hAnsi="Tahoma" w:cs="Times New Roman"/>
      <w:sz w:val="16"/>
      <w:szCs w:val="20"/>
      <w:lang w:eastAsia="ru-RU"/>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table" w:customStyle="1" w:styleId="121">
    <w:name w:val="Сетка таблицы12"/>
    <w:basedOn w:val="a3"/>
    <w:next w:val="ac"/>
    <w:uiPriority w:val="59"/>
    <w:rsid w:val="0087331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4"/>
    <w:uiPriority w:val="99"/>
    <w:semiHidden/>
    <w:unhideWhenUsed/>
    <w:rsid w:val="00873313"/>
  </w:style>
  <w:style w:type="table" w:customStyle="1" w:styleId="Pro-Table111">
    <w:name w:val="Pro-Table111"/>
    <w:basedOn w:val="a3"/>
    <w:rsid w:val="00873313"/>
    <w:pPr>
      <w:spacing w:before="40" w:after="40" w:line="240" w:lineRule="auto"/>
    </w:pPr>
    <w:rPr>
      <w:rFonts w:ascii="Tahoma" w:eastAsia="Times New Roman" w:hAnsi="Tahoma" w:cs="Times New Roman"/>
      <w:sz w:val="16"/>
      <w:szCs w:val="20"/>
      <w:lang w:eastAsia="ru-RU"/>
    </w:rPr>
    <w:tblPr>
      <w:tblBorders>
        <w:top w:val="single" w:sz="2" w:space="0" w:color="A6A6A6"/>
        <w:left w:val="single" w:sz="2" w:space="0" w:color="A6A6A6"/>
        <w:bottom w:val="single" w:sz="2" w:space="0" w:color="A6A6A6"/>
        <w:right w:val="single" w:sz="2" w:space="0" w:color="A6A6A6"/>
        <w:insideH w:val="single" w:sz="6" w:space="0" w:color="A6A6A6"/>
        <w:insideV w:val="single" w:sz="6" w:space="0" w:color="A6A6A6"/>
      </w:tblBorders>
    </w:tblPr>
    <w:trPr>
      <w:cantSplit/>
    </w:trPr>
    <w:tblStylePr w:type="firstRow">
      <w:pPr>
        <w:keepNext/>
        <w:wordWrap/>
        <w:spacing w:beforeLines="0" w:beforeAutospacing="0" w:afterLines="0" w:afterAutospacing="0"/>
        <w:contextualSpacing w:val="0"/>
      </w:pPr>
      <w:rPr>
        <w:b w:val="0"/>
        <w:i w:val="0"/>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tcPr>
    </w:tblStylePr>
  </w:style>
  <w:style w:type="table" w:customStyle="1" w:styleId="1111">
    <w:name w:val="Сетка таблицы111"/>
    <w:basedOn w:val="a3"/>
    <w:next w:val="ac"/>
    <w:uiPriority w:val="59"/>
    <w:rsid w:val="008733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Table21">
    <w:name w:val="Pro-Table21"/>
    <w:basedOn w:val="a3"/>
    <w:rsid w:val="00873313"/>
    <w:pPr>
      <w:spacing w:before="40" w:after="40" w:line="240" w:lineRule="auto"/>
    </w:pPr>
    <w:rPr>
      <w:rFonts w:ascii="Tahoma" w:eastAsia="Times New Roman" w:hAnsi="Tahoma" w:cs="Times New Roman"/>
      <w:sz w:val="16"/>
      <w:szCs w:val="20"/>
      <w:lang w:eastAsia="ru-RU"/>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table" w:customStyle="1" w:styleId="210">
    <w:name w:val="Сетка таблицы21"/>
    <w:basedOn w:val="a3"/>
    <w:next w:val="ac"/>
    <w:uiPriority w:val="59"/>
    <w:rsid w:val="008733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4"/>
    <w:uiPriority w:val="99"/>
    <w:semiHidden/>
    <w:rsid w:val="00873313"/>
  </w:style>
  <w:style w:type="numbering" w:customStyle="1" w:styleId="1210">
    <w:name w:val="Нет списка121"/>
    <w:next w:val="a4"/>
    <w:uiPriority w:val="99"/>
    <w:semiHidden/>
    <w:unhideWhenUsed/>
    <w:rsid w:val="00873313"/>
  </w:style>
  <w:style w:type="numbering" w:customStyle="1" w:styleId="11110">
    <w:name w:val="Нет списка1111"/>
    <w:next w:val="a4"/>
    <w:uiPriority w:val="99"/>
    <w:semiHidden/>
    <w:unhideWhenUsed/>
    <w:rsid w:val="00873313"/>
  </w:style>
  <w:style w:type="numbering" w:customStyle="1" w:styleId="310">
    <w:name w:val="Нет списка31"/>
    <w:next w:val="a4"/>
    <w:uiPriority w:val="99"/>
    <w:semiHidden/>
    <w:rsid w:val="00873313"/>
  </w:style>
  <w:style w:type="numbering" w:customStyle="1" w:styleId="131">
    <w:name w:val="Нет списка131"/>
    <w:next w:val="a4"/>
    <w:uiPriority w:val="99"/>
    <w:semiHidden/>
    <w:unhideWhenUsed/>
    <w:rsid w:val="00873313"/>
  </w:style>
  <w:style w:type="numbering" w:customStyle="1" w:styleId="1121">
    <w:name w:val="Нет списка1121"/>
    <w:next w:val="a4"/>
    <w:uiPriority w:val="99"/>
    <w:semiHidden/>
    <w:unhideWhenUsed/>
    <w:rsid w:val="00873313"/>
  </w:style>
  <w:style w:type="character" w:customStyle="1" w:styleId="CharStyle6">
    <w:name w:val="CharStyle6"/>
    <w:rsid w:val="00A668D7"/>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style>
  <w:style w:type="paragraph" w:customStyle="1" w:styleId="1d">
    <w:name w:val="Без интервала1"/>
    <w:rsid w:val="009B6DA6"/>
    <w:pPr>
      <w:suppressAutoHyphens/>
      <w:spacing w:after="0" w:line="100" w:lineRule="atLeast"/>
    </w:pPr>
    <w:rPr>
      <w:rFonts w:ascii="Times New Roman" w:eastAsia="SimSun" w:hAnsi="Times New Roma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9911">
      <w:bodyDiv w:val="1"/>
      <w:marLeft w:val="0"/>
      <w:marRight w:val="0"/>
      <w:marTop w:val="0"/>
      <w:marBottom w:val="0"/>
      <w:divBdr>
        <w:top w:val="none" w:sz="0" w:space="0" w:color="auto"/>
        <w:left w:val="none" w:sz="0" w:space="0" w:color="auto"/>
        <w:bottom w:val="none" w:sz="0" w:space="0" w:color="auto"/>
        <w:right w:val="none" w:sz="0" w:space="0" w:color="auto"/>
      </w:divBdr>
    </w:div>
    <w:div w:id="777794860">
      <w:bodyDiv w:val="1"/>
      <w:marLeft w:val="0"/>
      <w:marRight w:val="0"/>
      <w:marTop w:val="0"/>
      <w:marBottom w:val="0"/>
      <w:divBdr>
        <w:top w:val="none" w:sz="0" w:space="0" w:color="auto"/>
        <w:left w:val="none" w:sz="0" w:space="0" w:color="auto"/>
        <w:bottom w:val="none" w:sz="0" w:space="0" w:color="auto"/>
        <w:right w:val="none" w:sz="0" w:space="0" w:color="auto"/>
      </w:divBdr>
    </w:div>
    <w:div w:id="10871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13</Pages>
  <Words>4099</Words>
  <Characters>23366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Ефимовна ГАЛЬПЕРИНА</dc:creator>
  <cp:lastModifiedBy>Ангелина Яндринская</cp:lastModifiedBy>
  <cp:revision>24</cp:revision>
  <cp:lastPrinted>2021-12-21T04:54:00Z</cp:lastPrinted>
  <dcterms:created xsi:type="dcterms:W3CDTF">2021-10-01T07:01:00Z</dcterms:created>
  <dcterms:modified xsi:type="dcterms:W3CDTF">2021-12-21T06:53:00Z</dcterms:modified>
</cp:coreProperties>
</file>