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78D9" w14:textId="2D554BCF" w:rsidR="00B36AC9" w:rsidRPr="00B36AC9" w:rsidRDefault="00B36AC9" w:rsidP="00B36AC9">
      <w:pPr>
        <w:ind w:left="5812" w:firstLine="0"/>
        <w:jc w:val="left"/>
        <w:rPr>
          <w:bCs/>
          <w:szCs w:val="28"/>
        </w:rPr>
      </w:pPr>
      <w:r w:rsidRPr="00B36AC9">
        <w:rPr>
          <w:szCs w:val="28"/>
        </w:rPr>
        <w:t xml:space="preserve">Приложение </w:t>
      </w:r>
      <w:r w:rsidRPr="00B36AC9">
        <w:rPr>
          <w:bCs/>
          <w:szCs w:val="28"/>
        </w:rPr>
        <w:t>к муниципальной программе Сланцевского муниципального района</w:t>
      </w:r>
    </w:p>
    <w:p w14:paraId="18988F4F" w14:textId="2E2FD512" w:rsidR="008D579C" w:rsidRPr="00B36AC9" w:rsidRDefault="00B36AC9" w:rsidP="00B36AC9">
      <w:pPr>
        <w:ind w:left="5812" w:firstLine="0"/>
        <w:jc w:val="left"/>
        <w:rPr>
          <w:szCs w:val="28"/>
        </w:rPr>
      </w:pPr>
      <w:r w:rsidRPr="00B36AC9">
        <w:rPr>
          <w:bCs/>
          <w:szCs w:val="28"/>
        </w:rPr>
        <w:t xml:space="preserve">«Укрепление общественного здоровья </w:t>
      </w:r>
      <w:r w:rsidRPr="00B36AC9">
        <w:rPr>
          <w:szCs w:val="28"/>
        </w:rPr>
        <w:t xml:space="preserve">утверждено </w:t>
      </w:r>
      <w:r w:rsidR="008D579C" w:rsidRPr="00B36AC9">
        <w:rPr>
          <w:szCs w:val="28"/>
        </w:rPr>
        <w:t>постановлением администрации</w:t>
      </w:r>
      <w:r w:rsidRPr="00B36AC9">
        <w:rPr>
          <w:szCs w:val="28"/>
        </w:rPr>
        <w:t xml:space="preserve"> </w:t>
      </w:r>
      <w:r w:rsidR="008D579C" w:rsidRPr="00B36AC9">
        <w:rPr>
          <w:szCs w:val="28"/>
        </w:rPr>
        <w:t>Сланцевского муниципального</w:t>
      </w:r>
      <w:r w:rsidRPr="00B36AC9">
        <w:rPr>
          <w:szCs w:val="28"/>
        </w:rPr>
        <w:t xml:space="preserve"> </w:t>
      </w:r>
      <w:r w:rsidR="008D579C" w:rsidRPr="00B36AC9">
        <w:rPr>
          <w:szCs w:val="28"/>
        </w:rPr>
        <w:t>района</w:t>
      </w:r>
      <w:r>
        <w:rPr>
          <w:szCs w:val="28"/>
        </w:rPr>
        <w:t xml:space="preserve"> </w:t>
      </w:r>
      <w:r w:rsidR="008D579C" w:rsidRPr="00B36AC9">
        <w:rPr>
          <w:szCs w:val="28"/>
        </w:rPr>
        <w:t xml:space="preserve">от </w:t>
      </w:r>
      <w:r w:rsidR="005C396B" w:rsidRPr="00B36AC9">
        <w:rPr>
          <w:szCs w:val="28"/>
        </w:rPr>
        <w:t>31.03.2022</w:t>
      </w:r>
      <w:r w:rsidR="008D579C" w:rsidRPr="00B36AC9">
        <w:rPr>
          <w:szCs w:val="28"/>
        </w:rPr>
        <w:t xml:space="preserve"> № </w:t>
      </w:r>
      <w:r w:rsidR="005C396B" w:rsidRPr="00B36AC9">
        <w:rPr>
          <w:szCs w:val="28"/>
        </w:rPr>
        <w:t>425</w:t>
      </w:r>
      <w:r w:rsidR="008D579C" w:rsidRPr="00B36AC9">
        <w:rPr>
          <w:szCs w:val="28"/>
        </w:rPr>
        <w:t>-п</w:t>
      </w:r>
    </w:p>
    <w:p w14:paraId="2FBE7935" w14:textId="77777777" w:rsidR="005C396B" w:rsidRPr="00B36AC9" w:rsidRDefault="00414AE7" w:rsidP="00B36AC9">
      <w:pPr>
        <w:ind w:left="5812" w:firstLine="0"/>
        <w:jc w:val="left"/>
        <w:rPr>
          <w:szCs w:val="28"/>
        </w:rPr>
      </w:pPr>
      <w:r w:rsidRPr="00B36AC9">
        <w:rPr>
          <w:szCs w:val="28"/>
        </w:rPr>
        <w:t xml:space="preserve">(в редакции </w:t>
      </w:r>
      <w:r w:rsidR="005C396B" w:rsidRPr="00B36AC9">
        <w:rPr>
          <w:szCs w:val="28"/>
        </w:rPr>
        <w:t xml:space="preserve">постановления  </w:t>
      </w:r>
    </w:p>
    <w:p w14:paraId="393C9FE0" w14:textId="77777777" w:rsidR="005C396B" w:rsidRPr="00B36AC9" w:rsidRDefault="005C396B" w:rsidP="00B36AC9">
      <w:pPr>
        <w:ind w:left="5812" w:firstLine="0"/>
        <w:jc w:val="left"/>
        <w:rPr>
          <w:szCs w:val="28"/>
        </w:rPr>
      </w:pPr>
      <w:r w:rsidRPr="00B36AC9">
        <w:rPr>
          <w:szCs w:val="28"/>
        </w:rPr>
        <w:t xml:space="preserve">администрации Сланцевского </w:t>
      </w:r>
    </w:p>
    <w:p w14:paraId="65CE2200" w14:textId="77777777" w:rsidR="005C396B" w:rsidRPr="00B36AC9" w:rsidRDefault="005C396B" w:rsidP="00B36AC9">
      <w:pPr>
        <w:ind w:left="5812" w:firstLine="0"/>
        <w:jc w:val="left"/>
        <w:rPr>
          <w:szCs w:val="28"/>
        </w:rPr>
      </w:pPr>
      <w:r w:rsidRPr="00B36AC9">
        <w:rPr>
          <w:szCs w:val="28"/>
        </w:rPr>
        <w:t xml:space="preserve">муниципального района </w:t>
      </w:r>
    </w:p>
    <w:p w14:paraId="2FFB3ABC" w14:textId="0F7D31D7" w:rsidR="00414AE7" w:rsidRPr="00B36AC9" w:rsidRDefault="00414AE7" w:rsidP="00B36AC9">
      <w:pPr>
        <w:ind w:left="5812" w:firstLine="0"/>
        <w:jc w:val="left"/>
        <w:rPr>
          <w:szCs w:val="28"/>
        </w:rPr>
      </w:pPr>
      <w:r w:rsidRPr="00B36AC9">
        <w:rPr>
          <w:szCs w:val="28"/>
        </w:rPr>
        <w:t xml:space="preserve">от                №    </w:t>
      </w:r>
    </w:p>
    <w:p w14:paraId="540904E1" w14:textId="77777777" w:rsidR="008D579C" w:rsidRDefault="008D579C" w:rsidP="008D579C">
      <w:pPr>
        <w:ind w:firstLine="5925"/>
      </w:pPr>
    </w:p>
    <w:p w14:paraId="790D099F" w14:textId="50EDC252" w:rsidR="004E03A6" w:rsidRPr="000C124E" w:rsidRDefault="004E03A6" w:rsidP="004E03A6">
      <w:pPr>
        <w:jc w:val="center"/>
        <w:outlineLvl w:val="0"/>
        <w:rPr>
          <w:szCs w:val="28"/>
        </w:rPr>
      </w:pPr>
      <w:r w:rsidRPr="000C124E">
        <w:rPr>
          <w:szCs w:val="28"/>
        </w:rPr>
        <w:t xml:space="preserve">Муниципальная программа Сланцевского муниципального района «Укрепление общественного здоровья» </w:t>
      </w:r>
    </w:p>
    <w:p w14:paraId="04370975" w14:textId="77777777" w:rsidR="00127163" w:rsidRPr="000C124E" w:rsidRDefault="00127163" w:rsidP="00127163">
      <w:pPr>
        <w:ind w:firstLine="539"/>
        <w:jc w:val="center"/>
        <w:rPr>
          <w:rFonts w:eastAsiaTheme="minorHAnsi"/>
          <w:szCs w:val="28"/>
          <w:lang w:eastAsia="en-US"/>
        </w:rPr>
      </w:pPr>
    </w:p>
    <w:p w14:paraId="4E72882C" w14:textId="77777777" w:rsidR="00127163" w:rsidRPr="000C124E" w:rsidRDefault="006B6CB2" w:rsidP="00127163">
      <w:pPr>
        <w:ind w:firstLine="539"/>
        <w:jc w:val="center"/>
        <w:rPr>
          <w:szCs w:val="28"/>
        </w:rPr>
      </w:pPr>
      <w:r w:rsidRPr="000C124E">
        <w:rPr>
          <w:rFonts w:eastAsiaTheme="minorHAnsi"/>
          <w:szCs w:val="28"/>
          <w:lang w:eastAsia="en-US"/>
        </w:rPr>
        <w:t>ПАСПОРТ</w:t>
      </w:r>
      <w:r w:rsidRPr="000C124E">
        <w:rPr>
          <w:rFonts w:eastAsiaTheme="minorHAnsi"/>
          <w:szCs w:val="28"/>
          <w:lang w:eastAsia="en-US"/>
        </w:rPr>
        <w:br/>
      </w:r>
      <w:r w:rsidR="00127163" w:rsidRPr="000C124E">
        <w:rPr>
          <w:szCs w:val="28"/>
        </w:rPr>
        <w:t>муниципальной программы</w:t>
      </w:r>
    </w:p>
    <w:p w14:paraId="1ADEE271" w14:textId="77777777" w:rsidR="00303E3E" w:rsidRDefault="004E03A6" w:rsidP="004E03A6">
      <w:pPr>
        <w:jc w:val="center"/>
        <w:outlineLvl w:val="0"/>
        <w:rPr>
          <w:szCs w:val="28"/>
        </w:rPr>
      </w:pPr>
      <w:r w:rsidRPr="000C124E">
        <w:rPr>
          <w:szCs w:val="28"/>
        </w:rPr>
        <w:t xml:space="preserve">Сланцевского муниципального района </w:t>
      </w:r>
    </w:p>
    <w:p w14:paraId="73A1D673" w14:textId="77777777" w:rsidR="004E03A6" w:rsidRDefault="004E03A6" w:rsidP="004E03A6">
      <w:pPr>
        <w:jc w:val="center"/>
        <w:outlineLvl w:val="0"/>
        <w:rPr>
          <w:szCs w:val="28"/>
        </w:rPr>
      </w:pPr>
      <w:r w:rsidRPr="000C124E">
        <w:rPr>
          <w:szCs w:val="28"/>
        </w:rPr>
        <w:t xml:space="preserve">«Укрепление общественного здоровья» </w:t>
      </w:r>
    </w:p>
    <w:p w14:paraId="22ACEBF8" w14:textId="77777777" w:rsidR="00A453FD" w:rsidRPr="000C124E" w:rsidRDefault="00A453FD" w:rsidP="004E03A6">
      <w:pPr>
        <w:jc w:val="center"/>
        <w:outlineLvl w:val="0"/>
        <w:rPr>
          <w:szCs w:val="28"/>
        </w:rPr>
      </w:pPr>
    </w:p>
    <w:tbl>
      <w:tblPr>
        <w:tblW w:w="5157" w:type="pct"/>
        <w:tblLook w:val="0000" w:firstRow="0" w:lastRow="0" w:firstColumn="0" w:lastColumn="0" w:noHBand="0" w:noVBand="0"/>
      </w:tblPr>
      <w:tblGrid>
        <w:gridCol w:w="3226"/>
        <w:gridCol w:w="7229"/>
      </w:tblGrid>
      <w:tr w:rsidR="007541F6" w:rsidRPr="004E6838" w14:paraId="75830F9C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1867" w14:textId="77777777" w:rsidR="00F80F9C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Сроки реали</w:t>
            </w:r>
            <w:r>
              <w:rPr>
                <w:szCs w:val="24"/>
              </w:rPr>
              <w:t xml:space="preserve">зации </w:t>
            </w:r>
            <w:r w:rsidR="00F80F9C">
              <w:rPr>
                <w:szCs w:val="24"/>
              </w:rPr>
              <w:t>муниципальной</w:t>
            </w:r>
          </w:p>
          <w:p w14:paraId="5EE55C0A" w14:textId="3A437A3C"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C865" w14:textId="77777777" w:rsidR="00B47FE4" w:rsidRDefault="00B47FE4" w:rsidP="007541F6">
            <w:pPr>
              <w:ind w:firstLine="0"/>
              <w:jc w:val="left"/>
              <w:rPr>
                <w:szCs w:val="24"/>
              </w:rPr>
            </w:pPr>
          </w:p>
          <w:p w14:paraId="0BFC9F97" w14:textId="77777777" w:rsidR="007541F6" w:rsidRPr="004E6838" w:rsidRDefault="00BC07BA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126FF9">
              <w:rPr>
                <w:szCs w:val="24"/>
              </w:rPr>
              <w:t xml:space="preserve"> – 202</w:t>
            </w:r>
            <w:r w:rsidR="00DB5470">
              <w:rPr>
                <w:szCs w:val="24"/>
              </w:rPr>
              <w:t>5</w:t>
            </w:r>
            <w:r w:rsidR="007541F6">
              <w:rPr>
                <w:szCs w:val="24"/>
              </w:rPr>
              <w:t xml:space="preserve"> годы</w:t>
            </w:r>
          </w:p>
        </w:tc>
      </w:tr>
      <w:tr w:rsidR="007541F6" w:rsidRPr="004E6838" w14:paraId="6F54B33E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97B4" w14:textId="77777777" w:rsidR="00F80F9C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 xml:space="preserve">Ответственный исполнитель </w:t>
            </w:r>
            <w:r w:rsidR="00F80F9C">
              <w:rPr>
                <w:szCs w:val="24"/>
              </w:rPr>
              <w:t>муниципальной</w:t>
            </w:r>
          </w:p>
          <w:p w14:paraId="3FFAD6DF" w14:textId="73CC1042"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04F4" w14:textId="77777777" w:rsidR="007541F6" w:rsidRPr="004E6838" w:rsidRDefault="00127163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Сектор по культуре, спорту и молодежной политике</w:t>
            </w:r>
            <w:r w:rsidR="0099750A">
              <w:rPr>
                <w:szCs w:val="24"/>
              </w:rPr>
              <w:t xml:space="preserve"> администрации Сланцевского муниципального района</w:t>
            </w:r>
          </w:p>
        </w:tc>
      </w:tr>
      <w:tr w:rsidR="00127163" w:rsidRPr="004E6838" w14:paraId="3CC26C19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50FB" w14:textId="77777777" w:rsidR="00127163" w:rsidRPr="007541F6" w:rsidRDefault="00127163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5F9C" w14:textId="77777777" w:rsidR="00B47FE4" w:rsidRDefault="00B47FE4" w:rsidP="007541F6">
            <w:pPr>
              <w:ind w:firstLine="0"/>
              <w:jc w:val="left"/>
              <w:rPr>
                <w:szCs w:val="24"/>
              </w:rPr>
            </w:pPr>
          </w:p>
          <w:p w14:paraId="0508C6E1" w14:textId="77777777" w:rsidR="00127163" w:rsidRDefault="0099750A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</w:tr>
      <w:tr w:rsidR="004E03A6" w:rsidRPr="004E6838" w14:paraId="233CB4F2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411" w14:textId="77777777" w:rsidR="004E03A6" w:rsidRPr="004E6838" w:rsidRDefault="004E03A6" w:rsidP="004E03A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 xml:space="preserve">Участники </w:t>
            </w:r>
            <w:r>
              <w:rPr>
                <w:szCs w:val="24"/>
              </w:rPr>
              <w:t>муниципальной 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7081" w14:textId="77777777" w:rsidR="00042572" w:rsidRDefault="00042572" w:rsidP="004E03A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«Физкультурно-оздоровительный комплекс Сланцевского муниципального района»;</w:t>
            </w:r>
          </w:p>
          <w:p w14:paraId="371FE4C6" w14:textId="77777777" w:rsidR="00042572" w:rsidRDefault="00042572" w:rsidP="004E03A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Комитет образования администрации Сланцевского муниципального района Ленинградской области;</w:t>
            </w:r>
          </w:p>
          <w:p w14:paraId="5D984696" w14:textId="77777777" w:rsidR="00042572" w:rsidRDefault="00042572" w:rsidP="004E03A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жилищно-коммунального хозяйства, транспорта и инфраструктуры администрации Сланцевского муниципального района Ленинградской области;</w:t>
            </w:r>
          </w:p>
          <w:p w14:paraId="35D8CD59" w14:textId="77777777" w:rsidR="00042572" w:rsidRDefault="00042572" w:rsidP="004E03A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развития и инвестиционной политики администрации Сланцевского муниципального района Ленинградской области;</w:t>
            </w:r>
          </w:p>
          <w:p w14:paraId="594A958A" w14:textId="77777777" w:rsidR="004E03A6" w:rsidRDefault="00042572" w:rsidP="004E03A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ГБУЗ ЛО «Сланцевская межрайонная больница»; </w:t>
            </w:r>
          </w:p>
          <w:p w14:paraId="1D57B08B" w14:textId="77777777" w:rsidR="00042572" w:rsidRDefault="00042572" w:rsidP="004E03A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Средства массовой информации Сланцевского муниципального района;</w:t>
            </w:r>
          </w:p>
          <w:p w14:paraId="481C7D11" w14:textId="77777777" w:rsidR="00042572" w:rsidRDefault="00042572" w:rsidP="004E03A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сельских поселений Сланцевского муниципального района Ленинградской области</w:t>
            </w:r>
            <w:r w:rsidR="007A178B">
              <w:rPr>
                <w:szCs w:val="28"/>
              </w:rPr>
              <w:t>;</w:t>
            </w:r>
          </w:p>
          <w:p w14:paraId="07F6D457" w14:textId="77777777" w:rsidR="007A178B" w:rsidRPr="004E03A6" w:rsidRDefault="007A178B" w:rsidP="004E03A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Секретарь пресс-службы администрации Сланцевского муниципального района Ленинградской области.</w:t>
            </w:r>
          </w:p>
        </w:tc>
      </w:tr>
      <w:tr w:rsidR="004E03A6" w:rsidRPr="004E6838" w14:paraId="0739A83E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6940" w14:textId="77777777" w:rsidR="004E03A6" w:rsidRPr="004E6838" w:rsidRDefault="004E03A6" w:rsidP="004E03A6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lastRenderedPageBreak/>
              <w:t xml:space="preserve">Цель </w:t>
            </w:r>
            <w:r>
              <w:rPr>
                <w:szCs w:val="24"/>
              </w:rPr>
              <w:t>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A514" w14:textId="77777777" w:rsidR="004E03A6" w:rsidRPr="00DC55F1" w:rsidRDefault="00042572" w:rsidP="00303E3E">
            <w:pPr>
              <w:pStyle w:val="1d"/>
              <w:spacing w:before="0" w:after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Формирование мотивационной составляющей по соблюдению здорового образа жизни (далее – ЗОЖ) у населения путем создания условий для ведения ЗОЖ;</w:t>
            </w:r>
            <w:r w:rsidRPr="0050567D">
              <w:rPr>
                <w:sz w:val="28"/>
                <w:szCs w:val="28"/>
              </w:rPr>
              <w:t xml:space="preserve"> </w:t>
            </w:r>
            <w:r w:rsidR="004E03A6" w:rsidRPr="0050567D">
              <w:rPr>
                <w:sz w:val="28"/>
                <w:szCs w:val="28"/>
              </w:rPr>
              <w:t xml:space="preserve">Увеличение доли граждан, ведущих здоровый образ жизни, формирование системы мотивации граждан к здоровому образу жизни. </w:t>
            </w:r>
          </w:p>
        </w:tc>
      </w:tr>
      <w:tr w:rsidR="004E03A6" w:rsidRPr="004E6838" w14:paraId="25B6AA7B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F9EF" w14:textId="77777777" w:rsidR="004E03A6" w:rsidRPr="004E6838" w:rsidRDefault="004E03A6" w:rsidP="004E03A6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t xml:space="preserve">Задачи </w:t>
            </w:r>
            <w:r>
              <w:rPr>
                <w:szCs w:val="24"/>
              </w:rPr>
              <w:t>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347E" w14:textId="77777777" w:rsidR="004E03A6" w:rsidRPr="00DC55F1" w:rsidRDefault="007A178B" w:rsidP="004E03A6">
            <w:pPr>
              <w:ind w:firstLine="0"/>
              <w:jc w:val="left"/>
              <w:rPr>
                <w:szCs w:val="24"/>
              </w:rPr>
            </w:pPr>
            <w:r>
              <w:t>Формирование системы мотивации граждан к здоровому образу жизни, включая здоровое питание и отказ от вредных привычек.</w:t>
            </w:r>
          </w:p>
        </w:tc>
      </w:tr>
      <w:tr w:rsidR="004E03A6" w:rsidRPr="004E6838" w14:paraId="1CD3BE92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E8F4" w14:textId="77777777" w:rsidR="004E03A6" w:rsidRPr="004E6838" w:rsidRDefault="004E03A6" w:rsidP="004E03A6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t>Ожидаемые (конечные) резу</w:t>
            </w:r>
            <w:r>
              <w:rPr>
                <w:szCs w:val="24"/>
              </w:rPr>
              <w:t>льтаты реализации 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C24A" w14:textId="77777777" w:rsidR="004E03A6" w:rsidRPr="0050567D" w:rsidRDefault="007A178B" w:rsidP="004E03A6">
            <w:pPr>
              <w:pStyle w:val="afff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="004E03A6" w:rsidRPr="0050567D">
              <w:rPr>
                <w:sz w:val="28"/>
                <w:szCs w:val="28"/>
                <w:lang w:eastAsia="ar-SA"/>
              </w:rPr>
              <w:t>величен</w:t>
            </w:r>
            <w:r w:rsidR="00100EE5">
              <w:rPr>
                <w:sz w:val="28"/>
                <w:szCs w:val="28"/>
                <w:lang w:eastAsia="ar-SA"/>
              </w:rPr>
              <w:t>а</w:t>
            </w:r>
            <w:r w:rsidR="004E03A6" w:rsidRPr="0050567D">
              <w:rPr>
                <w:sz w:val="28"/>
                <w:szCs w:val="28"/>
                <w:lang w:eastAsia="ar-SA"/>
              </w:rPr>
              <w:t xml:space="preserve"> дол</w:t>
            </w:r>
            <w:r w:rsidR="00100EE5">
              <w:rPr>
                <w:sz w:val="28"/>
                <w:szCs w:val="28"/>
                <w:lang w:eastAsia="ar-SA"/>
              </w:rPr>
              <w:t>я</w:t>
            </w:r>
            <w:r w:rsidR="004E03A6" w:rsidRPr="0050567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граждан</w:t>
            </w:r>
            <w:r w:rsidR="004E03A6" w:rsidRPr="0050567D">
              <w:rPr>
                <w:sz w:val="28"/>
                <w:szCs w:val="28"/>
                <w:lang w:eastAsia="ar-SA"/>
              </w:rPr>
              <w:t>, ведущих здоровый образ жизни;</w:t>
            </w:r>
          </w:p>
          <w:p w14:paraId="08116F39" w14:textId="77777777" w:rsidR="007A178B" w:rsidRDefault="007A178B" w:rsidP="007A1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Обеспечена возможность для ведения здорового образа жизни населения (занятий физической культурой и спортом) в комфортных условиях. </w:t>
            </w:r>
          </w:p>
          <w:p w14:paraId="1FE4851F" w14:textId="77777777" w:rsidR="004E03A6" w:rsidRPr="004E6838" w:rsidRDefault="007A178B" w:rsidP="007A178B">
            <w:pPr>
              <w:pStyle w:val="afff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  <w:lang w:eastAsia="en-US"/>
              </w:rPr>
              <w:t>Улучшено здоровье населения.</w:t>
            </w:r>
          </w:p>
        </w:tc>
      </w:tr>
      <w:tr w:rsidR="007541F6" w:rsidRPr="004E6838" w14:paraId="5336E495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A562" w14:textId="77777777" w:rsidR="007541F6" w:rsidRPr="00DC55F1" w:rsidRDefault="009D45BA" w:rsidP="005441BC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Проекты, реа</w:t>
            </w:r>
            <w:r w:rsidR="005441BC">
              <w:rPr>
                <w:szCs w:val="24"/>
              </w:rPr>
              <w:t>лизуемые в рамках муниципальной</w:t>
            </w:r>
            <w:r w:rsidRPr="00DC55F1">
              <w:rPr>
                <w:szCs w:val="24"/>
              </w:rPr>
              <w:t xml:space="preserve"> 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58DF" w14:textId="77777777" w:rsidR="005441BC" w:rsidRDefault="005441BC" w:rsidP="00891957">
            <w:pPr>
              <w:ind w:firstLine="0"/>
              <w:jc w:val="left"/>
              <w:rPr>
                <w:szCs w:val="24"/>
              </w:rPr>
            </w:pPr>
          </w:p>
          <w:p w14:paraId="1A914CAA" w14:textId="77777777" w:rsidR="005441BC" w:rsidRPr="00DC55F1" w:rsidRDefault="00434899" w:rsidP="00891957">
            <w:pPr>
              <w:ind w:firstLine="0"/>
              <w:jc w:val="left"/>
              <w:rPr>
                <w:szCs w:val="24"/>
              </w:rPr>
            </w:pPr>
            <w:r w:rsidRPr="00434899">
              <w:rPr>
                <w:szCs w:val="24"/>
              </w:rPr>
              <w:t>Реализация проектов не предусмотрена</w:t>
            </w:r>
          </w:p>
        </w:tc>
      </w:tr>
      <w:tr w:rsidR="00164000" w:rsidRPr="004E6838" w14:paraId="707B2B0A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0543" w14:textId="77777777" w:rsidR="00164000" w:rsidRPr="009D45BA" w:rsidRDefault="00164000" w:rsidP="005441BC">
            <w:pPr>
              <w:ind w:firstLine="0"/>
              <w:jc w:val="left"/>
              <w:rPr>
                <w:szCs w:val="24"/>
              </w:rPr>
            </w:pPr>
            <w:r w:rsidRPr="00164000">
              <w:rPr>
                <w:szCs w:val="24"/>
              </w:rPr>
              <w:t xml:space="preserve">Финансовое обеспечение </w:t>
            </w:r>
            <w:r w:rsidR="005441BC">
              <w:rPr>
                <w:szCs w:val="24"/>
              </w:rPr>
              <w:t>муниципальной</w:t>
            </w:r>
            <w:r w:rsidRPr="00164000">
              <w:rPr>
                <w:szCs w:val="24"/>
              </w:rPr>
              <w:t xml:space="preserve"> программы - всего, в том числе по годам реализации</w:t>
            </w:r>
            <w:r w:rsidR="005441BC">
              <w:rPr>
                <w:szCs w:val="24"/>
              </w:rPr>
              <w:t>, тыс. руб.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D314" w14:textId="0FF27DD4" w:rsidR="00303E3E" w:rsidRDefault="005441BC" w:rsidP="00303E3E">
            <w:pPr>
              <w:ind w:firstLine="0"/>
              <w:rPr>
                <w:szCs w:val="24"/>
              </w:rPr>
            </w:pPr>
            <w:r w:rsidRPr="0015424A">
              <w:rPr>
                <w:szCs w:val="24"/>
              </w:rPr>
              <w:t>20</w:t>
            </w:r>
            <w:r w:rsidR="00E241B3" w:rsidRPr="0015424A">
              <w:rPr>
                <w:szCs w:val="24"/>
              </w:rPr>
              <w:t>20</w:t>
            </w:r>
            <w:r w:rsidRPr="0015424A">
              <w:rPr>
                <w:szCs w:val="24"/>
              </w:rPr>
              <w:t>-202</w:t>
            </w:r>
            <w:r w:rsidR="00DB5470">
              <w:rPr>
                <w:szCs w:val="24"/>
              </w:rPr>
              <w:t>5</w:t>
            </w:r>
            <w:r w:rsidR="00164000" w:rsidRPr="0015424A">
              <w:rPr>
                <w:szCs w:val="24"/>
              </w:rPr>
              <w:t xml:space="preserve"> годы </w:t>
            </w:r>
            <w:r w:rsidRPr="0015424A">
              <w:rPr>
                <w:szCs w:val="24"/>
              </w:rPr>
              <w:t>–</w:t>
            </w:r>
            <w:r w:rsidR="00AD5EF2" w:rsidRPr="007034D5">
              <w:rPr>
                <w:szCs w:val="24"/>
              </w:rPr>
              <w:t xml:space="preserve"> 725</w:t>
            </w:r>
            <w:r w:rsidR="0015424A">
              <w:rPr>
                <w:szCs w:val="24"/>
              </w:rPr>
              <w:t>,</w:t>
            </w:r>
            <w:proofErr w:type="gramStart"/>
            <w:r w:rsidR="00AD5EF2" w:rsidRPr="007034D5">
              <w:rPr>
                <w:szCs w:val="24"/>
              </w:rPr>
              <w:t>5</w:t>
            </w:r>
            <w:r w:rsidR="007A2041">
              <w:rPr>
                <w:szCs w:val="24"/>
              </w:rPr>
              <w:t>1</w:t>
            </w:r>
            <w:r w:rsidR="00AD5EF2" w:rsidRPr="007034D5">
              <w:rPr>
                <w:szCs w:val="24"/>
              </w:rPr>
              <w:t xml:space="preserve">  </w:t>
            </w:r>
            <w:r w:rsidR="00164000" w:rsidRPr="0015424A">
              <w:rPr>
                <w:szCs w:val="24"/>
              </w:rPr>
              <w:t>тыс.</w:t>
            </w:r>
            <w:proofErr w:type="gramEnd"/>
            <w:r w:rsidR="00164000" w:rsidRPr="0015424A">
              <w:rPr>
                <w:szCs w:val="24"/>
              </w:rPr>
              <w:t xml:space="preserve"> руб</w:t>
            </w:r>
            <w:r w:rsidR="00303E3E">
              <w:rPr>
                <w:szCs w:val="24"/>
              </w:rPr>
              <w:t>.</w:t>
            </w:r>
            <w:r w:rsidR="00BC07BA" w:rsidRPr="0015424A">
              <w:rPr>
                <w:szCs w:val="24"/>
              </w:rPr>
              <w:t>;</w:t>
            </w:r>
          </w:p>
          <w:p w14:paraId="23B863EF" w14:textId="77777777" w:rsidR="00303E3E" w:rsidRDefault="00303E3E" w:rsidP="00303E3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14:paraId="73DE8E1B" w14:textId="0A684B93" w:rsidR="00303E3E" w:rsidRPr="0050567D" w:rsidRDefault="00303E3E" w:rsidP="00303E3E">
            <w:pPr>
              <w:ind w:firstLine="0"/>
              <w:rPr>
                <w:szCs w:val="28"/>
              </w:rPr>
            </w:pPr>
            <w:r w:rsidRPr="0050567D">
              <w:rPr>
                <w:szCs w:val="28"/>
              </w:rPr>
              <w:t>2020 год — 103,81</w:t>
            </w:r>
            <w:r w:rsidR="00AD5EF2" w:rsidRPr="00AD5EF2">
              <w:rPr>
                <w:szCs w:val="28"/>
              </w:rPr>
              <w:t xml:space="preserve"> </w:t>
            </w:r>
            <w:r w:rsidRPr="0050567D">
              <w:rPr>
                <w:szCs w:val="28"/>
              </w:rPr>
              <w:t xml:space="preserve">тыс. руб., </w:t>
            </w:r>
          </w:p>
          <w:p w14:paraId="3BFE8A2F" w14:textId="7560A0D3" w:rsidR="00303E3E" w:rsidRPr="0050567D" w:rsidRDefault="00303E3E" w:rsidP="00303E3E">
            <w:pPr>
              <w:ind w:firstLine="0"/>
              <w:rPr>
                <w:szCs w:val="28"/>
              </w:rPr>
            </w:pPr>
            <w:r w:rsidRPr="0050567D">
              <w:rPr>
                <w:szCs w:val="28"/>
              </w:rPr>
              <w:t>2021 год — 103,8</w:t>
            </w:r>
            <w:r w:rsidR="00AD5EF2" w:rsidRPr="007034D5">
              <w:rPr>
                <w:szCs w:val="28"/>
              </w:rPr>
              <w:t xml:space="preserve">  </w:t>
            </w:r>
            <w:r w:rsidR="00AD5EF2" w:rsidRPr="00AD5EF2">
              <w:rPr>
                <w:szCs w:val="28"/>
              </w:rPr>
              <w:t xml:space="preserve"> </w:t>
            </w:r>
            <w:r w:rsidRPr="0050567D">
              <w:rPr>
                <w:szCs w:val="28"/>
              </w:rPr>
              <w:t>тыс. руб.,</w:t>
            </w:r>
          </w:p>
          <w:p w14:paraId="2F0807F7" w14:textId="5DD3C8AC" w:rsidR="00303E3E" w:rsidRDefault="00303E3E" w:rsidP="00303E3E">
            <w:pPr>
              <w:ind w:firstLine="0"/>
              <w:jc w:val="left"/>
              <w:rPr>
                <w:szCs w:val="28"/>
              </w:rPr>
            </w:pPr>
            <w:r w:rsidRPr="0050567D">
              <w:rPr>
                <w:szCs w:val="28"/>
              </w:rPr>
              <w:t xml:space="preserve">2022 год — </w:t>
            </w:r>
            <w:r w:rsidR="00AD5EF2" w:rsidRPr="00AD5EF2">
              <w:rPr>
                <w:szCs w:val="28"/>
              </w:rPr>
              <w:t xml:space="preserve">  </w:t>
            </w:r>
            <w:r w:rsidR="00B45F01">
              <w:rPr>
                <w:szCs w:val="28"/>
              </w:rPr>
              <w:t>70</w:t>
            </w:r>
            <w:r w:rsidRPr="0050567D">
              <w:rPr>
                <w:szCs w:val="28"/>
              </w:rPr>
              <w:t>,</w:t>
            </w:r>
            <w:r w:rsidR="00B45F01">
              <w:rPr>
                <w:szCs w:val="28"/>
              </w:rPr>
              <w:t>4</w:t>
            </w:r>
            <w:r w:rsidR="00AD5EF2" w:rsidRPr="00AD5EF2">
              <w:rPr>
                <w:szCs w:val="28"/>
              </w:rPr>
              <w:t xml:space="preserve">   </w:t>
            </w:r>
            <w:r w:rsidRPr="0050567D">
              <w:rPr>
                <w:szCs w:val="28"/>
              </w:rPr>
              <w:t>тыс. руб.,</w:t>
            </w:r>
          </w:p>
          <w:p w14:paraId="62264EDE" w14:textId="3108256C" w:rsidR="00B45F01" w:rsidRDefault="00B45F01" w:rsidP="00B45F01">
            <w:pPr>
              <w:ind w:firstLine="0"/>
              <w:jc w:val="left"/>
              <w:rPr>
                <w:szCs w:val="28"/>
              </w:rPr>
            </w:pPr>
            <w:r w:rsidRPr="0050567D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50567D">
              <w:rPr>
                <w:szCs w:val="28"/>
              </w:rPr>
              <w:t xml:space="preserve"> год — </w:t>
            </w:r>
            <w:r w:rsidR="00AD5EF2" w:rsidRPr="00AD5EF2">
              <w:rPr>
                <w:szCs w:val="28"/>
              </w:rPr>
              <w:t>159</w:t>
            </w:r>
            <w:r w:rsidRPr="0050567D">
              <w:rPr>
                <w:szCs w:val="28"/>
              </w:rPr>
              <w:t>,</w:t>
            </w:r>
            <w:r w:rsidR="00AD5EF2" w:rsidRPr="00AD5EF2">
              <w:rPr>
                <w:szCs w:val="28"/>
              </w:rPr>
              <w:t xml:space="preserve">4   </w:t>
            </w:r>
            <w:r w:rsidRPr="0050567D">
              <w:rPr>
                <w:szCs w:val="28"/>
              </w:rPr>
              <w:t>тыс. руб.,</w:t>
            </w:r>
          </w:p>
          <w:p w14:paraId="72AC8711" w14:textId="7F938065" w:rsidR="00B45F01" w:rsidRDefault="00B45F01" w:rsidP="00B45F01">
            <w:pPr>
              <w:ind w:firstLine="0"/>
              <w:jc w:val="left"/>
              <w:rPr>
                <w:szCs w:val="28"/>
              </w:rPr>
            </w:pPr>
            <w:r w:rsidRPr="0050567D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50567D">
              <w:rPr>
                <w:szCs w:val="28"/>
              </w:rPr>
              <w:t xml:space="preserve"> год — </w:t>
            </w:r>
            <w:r w:rsidR="00AD5EF2" w:rsidRPr="00AD5EF2">
              <w:rPr>
                <w:szCs w:val="28"/>
              </w:rPr>
              <w:t>140</w:t>
            </w:r>
            <w:r w:rsidRPr="0050567D">
              <w:rPr>
                <w:szCs w:val="28"/>
              </w:rPr>
              <w:t>,</w:t>
            </w:r>
            <w:r w:rsidR="00AD5EF2" w:rsidRPr="00AD5EF2">
              <w:rPr>
                <w:szCs w:val="28"/>
              </w:rPr>
              <w:t xml:space="preserve">8   </w:t>
            </w:r>
            <w:r w:rsidRPr="0050567D">
              <w:rPr>
                <w:szCs w:val="28"/>
              </w:rPr>
              <w:t>тыс. руб.,</w:t>
            </w:r>
          </w:p>
          <w:p w14:paraId="5FC69102" w14:textId="6F6E137B" w:rsidR="00DB5470" w:rsidRDefault="00DB5470" w:rsidP="00DB5470">
            <w:pPr>
              <w:ind w:firstLine="0"/>
              <w:jc w:val="left"/>
              <w:rPr>
                <w:szCs w:val="28"/>
              </w:rPr>
            </w:pPr>
            <w:r w:rsidRPr="0050567D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50567D">
              <w:rPr>
                <w:szCs w:val="28"/>
              </w:rPr>
              <w:t xml:space="preserve"> год — </w:t>
            </w:r>
            <w:r w:rsidR="00AD5EF2" w:rsidRPr="00AD5EF2">
              <w:rPr>
                <w:szCs w:val="28"/>
              </w:rPr>
              <w:t>147</w:t>
            </w:r>
            <w:r w:rsidRPr="0050567D">
              <w:rPr>
                <w:szCs w:val="28"/>
              </w:rPr>
              <w:t>,</w:t>
            </w:r>
            <w:r w:rsidR="00AD5EF2" w:rsidRPr="00AD5EF2">
              <w:rPr>
                <w:szCs w:val="28"/>
              </w:rPr>
              <w:t>3</w:t>
            </w:r>
            <w:r>
              <w:rPr>
                <w:szCs w:val="28"/>
              </w:rPr>
              <w:t xml:space="preserve">   </w:t>
            </w:r>
            <w:r w:rsidRPr="0050567D">
              <w:rPr>
                <w:szCs w:val="28"/>
              </w:rPr>
              <w:t>тыс. руб.</w:t>
            </w:r>
          </w:p>
          <w:p w14:paraId="5FB5E10D" w14:textId="77777777" w:rsidR="007A178B" w:rsidRDefault="003027D1" w:rsidP="00DB5470">
            <w:pPr>
              <w:ind w:firstLine="0"/>
              <w:jc w:val="left"/>
              <w:rPr>
                <w:szCs w:val="28"/>
              </w:rPr>
            </w:pPr>
            <w:r w:rsidRPr="00744184">
              <w:rPr>
                <w:spacing w:val="-12"/>
                <w:szCs w:val="28"/>
                <w:lang w:eastAsia="en-US"/>
              </w:rPr>
              <w:t>Ресурсное обеспечение программы осуществляется за счет</w:t>
            </w:r>
            <w:r w:rsidR="0093579A">
              <w:rPr>
                <w:szCs w:val="28"/>
                <w:lang w:eastAsia="en-US"/>
              </w:rPr>
              <w:t xml:space="preserve"> средств бюджета муниципального образования </w:t>
            </w:r>
            <w:r>
              <w:rPr>
                <w:szCs w:val="28"/>
                <w:lang w:eastAsia="en-US"/>
              </w:rPr>
              <w:t xml:space="preserve">Сланцевский муниципальный </w:t>
            </w:r>
            <w:proofErr w:type="gramStart"/>
            <w:r>
              <w:rPr>
                <w:szCs w:val="28"/>
                <w:lang w:eastAsia="en-US"/>
              </w:rPr>
              <w:t>район</w:t>
            </w:r>
            <w:r w:rsidR="0093579A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Ленинградской</w:t>
            </w:r>
            <w:proofErr w:type="gramEnd"/>
            <w:r>
              <w:rPr>
                <w:szCs w:val="28"/>
                <w:lang w:eastAsia="en-US"/>
              </w:rPr>
              <w:t xml:space="preserve"> области в рамках текущего бюджетного финансирования.</w:t>
            </w:r>
          </w:p>
          <w:p w14:paraId="5F879C11" w14:textId="77777777" w:rsidR="00164000" w:rsidRPr="009D45BA" w:rsidRDefault="00164000" w:rsidP="004E03A6">
            <w:pPr>
              <w:ind w:firstLine="0"/>
              <w:jc w:val="left"/>
              <w:rPr>
                <w:color w:val="FF0000"/>
                <w:szCs w:val="24"/>
              </w:rPr>
            </w:pPr>
          </w:p>
        </w:tc>
      </w:tr>
      <w:tr w:rsidR="005441BC" w:rsidRPr="004E6838" w14:paraId="05845968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09EE" w14:textId="77777777" w:rsidR="005441BC" w:rsidRPr="00164000" w:rsidRDefault="005441BC" w:rsidP="005441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Размер налоговых расходов, направленных на достижение цели муниципальной программы, - всего, в том числе по годам реализации, тыс. руб. 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CD7E" w14:textId="77777777" w:rsidR="005441BC" w:rsidRPr="00687C57" w:rsidRDefault="005441BC" w:rsidP="005441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Налоговые расходы не предусмотрены</w:t>
            </w:r>
          </w:p>
        </w:tc>
      </w:tr>
    </w:tbl>
    <w:p w14:paraId="41669D35" w14:textId="77777777" w:rsidR="009D45BA" w:rsidRDefault="009D45BA" w:rsidP="009D45BA"/>
    <w:p w14:paraId="18A9DD76" w14:textId="77777777" w:rsidR="005441BC" w:rsidRPr="0062204C" w:rsidRDefault="009D45BA" w:rsidP="005441BC">
      <w:pPr>
        <w:ind w:firstLine="539"/>
        <w:jc w:val="center"/>
      </w:pPr>
      <w:r w:rsidRPr="00AD5EF2">
        <w:rPr>
          <w:b/>
          <w:bCs/>
        </w:rPr>
        <w:t xml:space="preserve">1. </w:t>
      </w:r>
      <w:r w:rsidR="005441BC" w:rsidRPr="00AD5EF2">
        <w:rPr>
          <w:b/>
          <w:bCs/>
        </w:rPr>
        <w:t>О</w:t>
      </w:r>
      <w:r w:rsidR="005441BC" w:rsidRPr="0062204C">
        <w:rPr>
          <w:b/>
          <w:bCs/>
        </w:rPr>
        <w:t xml:space="preserve">бщая характеристика, основные проблемы </w:t>
      </w:r>
      <w:r w:rsidR="00974BA3">
        <w:rPr>
          <w:b/>
          <w:bCs/>
        </w:rPr>
        <w:t xml:space="preserve">и прогноз </w:t>
      </w:r>
      <w:r w:rsidR="005441BC" w:rsidRPr="0062204C">
        <w:rPr>
          <w:b/>
          <w:bCs/>
        </w:rPr>
        <w:t>развития сферы</w:t>
      </w:r>
      <w:r w:rsidR="003027D1">
        <w:rPr>
          <w:b/>
          <w:bCs/>
        </w:rPr>
        <w:t xml:space="preserve"> </w:t>
      </w:r>
      <w:r w:rsidR="002D4E5F">
        <w:rPr>
          <w:b/>
          <w:bCs/>
        </w:rPr>
        <w:t>здорового образа жизни</w:t>
      </w:r>
    </w:p>
    <w:p w14:paraId="47A1BE3A" w14:textId="0DD97325" w:rsidR="004E03A6" w:rsidRPr="000C124E" w:rsidRDefault="004E03A6" w:rsidP="004E03A6">
      <w:pPr>
        <w:ind w:firstLine="708"/>
        <w:rPr>
          <w:color w:val="000000"/>
          <w:szCs w:val="28"/>
        </w:rPr>
      </w:pPr>
      <w:bookmarkStart w:id="0" w:name="_Hlk122591009"/>
      <w:r w:rsidRPr="000C124E">
        <w:rPr>
          <w:bCs/>
          <w:color w:val="000000"/>
          <w:szCs w:val="28"/>
        </w:rPr>
        <w:t>Здоровье</w:t>
      </w:r>
      <w:r w:rsidR="007034D5">
        <w:rPr>
          <w:bCs/>
          <w:color w:val="000000"/>
          <w:szCs w:val="28"/>
        </w:rPr>
        <w:t xml:space="preserve"> </w:t>
      </w:r>
      <w:proofErr w:type="gramStart"/>
      <w:r w:rsidRPr="000C124E">
        <w:rPr>
          <w:color w:val="000000"/>
          <w:szCs w:val="28"/>
        </w:rPr>
        <w:t>- это</w:t>
      </w:r>
      <w:proofErr w:type="gramEnd"/>
      <w:r w:rsidRPr="000C124E">
        <w:rPr>
          <w:color w:val="000000"/>
          <w:szCs w:val="28"/>
        </w:rPr>
        <w:t xml:space="preserve"> состояние полного физического, психического и социального благополучия, а не только отсутствие болезней или физиче</w:t>
      </w:r>
      <w:r w:rsidR="0093579A">
        <w:rPr>
          <w:color w:val="000000"/>
          <w:szCs w:val="28"/>
        </w:rPr>
        <w:t>ских дефектов (определение ВОЗ).</w:t>
      </w:r>
    </w:p>
    <w:p w14:paraId="230B800D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Состояние здоровья — это важный показатель социального, психического, экономического и экологического благополучия, пока</w:t>
      </w:r>
      <w:r w:rsidR="0093579A">
        <w:rPr>
          <w:color w:val="000000"/>
          <w:szCs w:val="28"/>
        </w:rPr>
        <w:t>затель качества жизни населения.</w:t>
      </w:r>
    </w:p>
    <w:p w14:paraId="0B3C496B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 xml:space="preserve">Здоровый образ жизни — это такая форма жизнедеятельности, преимущественно в досуговой сфере, и такой образ мыслей, которые удовлетворяют естественные психоэмоциональные, культурные и </w:t>
      </w:r>
      <w:r w:rsidRPr="000C124E">
        <w:rPr>
          <w:color w:val="000000"/>
          <w:szCs w:val="28"/>
        </w:rPr>
        <w:lastRenderedPageBreak/>
        <w:t xml:space="preserve">физиологические потребности человека и направлены на сохранение и укрепление его этногенетических, </w:t>
      </w:r>
      <w:proofErr w:type="spellStart"/>
      <w:r w:rsidRPr="000C124E">
        <w:rPr>
          <w:color w:val="000000"/>
          <w:szCs w:val="28"/>
        </w:rPr>
        <w:t>этносоциальных</w:t>
      </w:r>
      <w:proofErr w:type="spellEnd"/>
      <w:r w:rsidRPr="000C124E">
        <w:rPr>
          <w:color w:val="000000"/>
          <w:szCs w:val="28"/>
        </w:rPr>
        <w:t xml:space="preserve"> и этнокультурных основ, обеспечивающие самоутверждение посредством всестороннего и гармоничного развития</w:t>
      </w:r>
      <w:r w:rsidR="0093579A">
        <w:rPr>
          <w:color w:val="000000"/>
          <w:szCs w:val="28"/>
        </w:rPr>
        <w:t>.</w:t>
      </w:r>
    </w:p>
    <w:p w14:paraId="22D9476B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 xml:space="preserve">Основные факторы, влияющие на неблагоприятное изменение здоровья современного человека: </w:t>
      </w:r>
    </w:p>
    <w:p w14:paraId="04959A88" w14:textId="77777777" w:rsidR="004E03A6" w:rsidRPr="000C124E" w:rsidRDefault="0093579A" w:rsidP="004E03A6">
      <w:pPr>
        <w:pStyle w:val="a1"/>
        <w:numPr>
          <w:ilvl w:val="0"/>
          <w:numId w:val="16"/>
        </w:numPr>
        <w:tabs>
          <w:tab w:val="left" w:pos="1134"/>
        </w:tabs>
        <w:ind w:left="0" w:firstLine="709"/>
      </w:pPr>
      <w:r>
        <w:t>и</w:t>
      </w:r>
      <w:r w:rsidR="004E03A6" w:rsidRPr="000C124E">
        <w:t xml:space="preserve">зменение двигательной активности человека. Офисная работа, компьютерные технологии, автоматизация производства, передвижение на автомобиле существенно снижают потребность человека в движении; </w:t>
      </w:r>
    </w:p>
    <w:p w14:paraId="7A5611E5" w14:textId="77777777" w:rsidR="004E03A6" w:rsidRPr="000C124E" w:rsidRDefault="0093579A" w:rsidP="004E03A6">
      <w:pPr>
        <w:pStyle w:val="a1"/>
        <w:numPr>
          <w:ilvl w:val="0"/>
          <w:numId w:val="16"/>
        </w:numPr>
        <w:tabs>
          <w:tab w:val="left" w:pos="1134"/>
        </w:tabs>
        <w:ind w:left="0" w:firstLine="709"/>
      </w:pPr>
      <w:r>
        <w:t>н</w:t>
      </w:r>
      <w:r w:rsidR="004E03A6" w:rsidRPr="000C124E">
        <w:t>ерациональное питание. Нарушение режима питания, увеличение доли употребления «</w:t>
      </w:r>
      <w:proofErr w:type="spellStart"/>
      <w:r w:rsidR="004E03A6" w:rsidRPr="000C124E">
        <w:t>фастфутов</w:t>
      </w:r>
      <w:proofErr w:type="spellEnd"/>
      <w:r w:rsidR="004E03A6" w:rsidRPr="000C124E">
        <w:t xml:space="preserve">» </w:t>
      </w:r>
      <w:proofErr w:type="gramStart"/>
      <w:r w:rsidR="004E03A6" w:rsidRPr="000C124E">
        <w:t>- это</w:t>
      </w:r>
      <w:proofErr w:type="gramEnd"/>
      <w:r w:rsidR="004E03A6" w:rsidRPr="000C124E">
        <w:t xml:space="preserve"> способствует развитию заболеваний желуд</w:t>
      </w:r>
      <w:r>
        <w:t>очно-кишечного тракта, ожирению.</w:t>
      </w:r>
    </w:p>
    <w:p w14:paraId="52F96AC3" w14:textId="77777777" w:rsidR="004E03A6" w:rsidRPr="000C124E" w:rsidRDefault="0093579A" w:rsidP="004E03A6">
      <w:pPr>
        <w:pStyle w:val="a1"/>
        <w:numPr>
          <w:ilvl w:val="0"/>
          <w:numId w:val="16"/>
        </w:numPr>
        <w:tabs>
          <w:tab w:val="left" w:pos="1134"/>
        </w:tabs>
        <w:ind w:left="0" w:firstLine="709"/>
      </w:pPr>
      <w:r>
        <w:t>т</w:t>
      </w:r>
      <w:r w:rsidR="004E03A6" w:rsidRPr="000C124E">
        <w:t>ехногенные и экологические аспекты современной жизни, влияющие на психологический статус современного человека.</w:t>
      </w:r>
    </w:p>
    <w:p w14:paraId="45819C52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Формирование образа жизни, способствующего укреплению здоровья человека, осуществляется на трех уровнях:</w:t>
      </w:r>
    </w:p>
    <w:p w14:paraId="1856DBB2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- социальном: пропаганда в средствах массовой информации, информационно-просветительская работа с населением;</w:t>
      </w:r>
    </w:p>
    <w:p w14:paraId="5736F056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 xml:space="preserve">- инфраструктурном: создание конкретных условий в основных сферах жизнедеятельности для ведения здорового образа жизни (структур для организации рационального питания, занятий физическими упражнениями, спортом, наличие материальных средств), создание в районе </w:t>
      </w:r>
      <w:proofErr w:type="spellStart"/>
      <w:r w:rsidRPr="000C124E">
        <w:rPr>
          <w:color w:val="000000"/>
          <w:szCs w:val="28"/>
        </w:rPr>
        <w:t>санитарно</w:t>
      </w:r>
      <w:proofErr w:type="spellEnd"/>
      <w:r w:rsidRPr="000C124E">
        <w:rPr>
          <w:color w:val="000000"/>
          <w:szCs w:val="28"/>
        </w:rPr>
        <w:t xml:space="preserve"> -гигиенических и экологических условий, соответствующих нормативным документам, наличие профилактических подразделений в медицинских организациях;</w:t>
      </w:r>
    </w:p>
    <w:p w14:paraId="71AF07AE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 xml:space="preserve">- личностном: система ценностных ориентаций </w:t>
      </w:r>
      <w:proofErr w:type="gramStart"/>
      <w:r w:rsidRPr="000C124E">
        <w:rPr>
          <w:color w:val="000000"/>
          <w:szCs w:val="28"/>
        </w:rPr>
        <w:t>человека</w:t>
      </w:r>
      <w:proofErr w:type="gramEnd"/>
      <w:r w:rsidRPr="000C124E">
        <w:rPr>
          <w:color w:val="000000"/>
          <w:szCs w:val="28"/>
        </w:rPr>
        <w:t xml:space="preserve"> ориентированных на здоровый образ жизни, стандартизация бытового уклада.</w:t>
      </w:r>
    </w:p>
    <w:p w14:paraId="62C68263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На состояние здоровья влияет целый ряд различных факторов, таких как безопасность окружающей среды и общества, качество жилья и питания, распространенность табакокурения, объем продаж алкогольных напитков и их употребления, в том числе пива, доступность занятий физической культурой, уровень образования, материальная обеспеченность и другие.</w:t>
      </w:r>
    </w:p>
    <w:p w14:paraId="74850A9F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Проблема здоровья населения носит социально-экономический характер. Во-первых, качество здоровья населения непосредственно влияет на производительность труда работающих граждан.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 и приводит к снижению доходов, а также уровня жизни работающих людей.</w:t>
      </w:r>
    </w:p>
    <w:p w14:paraId="2EF55CDD" w14:textId="77777777" w:rsidR="004E03A6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Повысить уровень здоровья, живущего и будущих поколений населения возможно, но только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14:paraId="15F861BB" w14:textId="77777777" w:rsidR="003027D1" w:rsidRPr="000C124E" w:rsidRDefault="003027D1" w:rsidP="004E03A6">
      <w:pPr>
        <w:ind w:firstLine="708"/>
        <w:rPr>
          <w:color w:val="000000"/>
          <w:szCs w:val="28"/>
        </w:rPr>
      </w:pPr>
    </w:p>
    <w:p w14:paraId="74C9F56F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Для решения данных проблем необходим комплексный подход - объединение усилий различных ведомств, организаций и учреждений всех форм собственности, общественных организаций, чья деятельность оказывает влияние на качество жизни и здоровье населения.</w:t>
      </w:r>
    </w:p>
    <w:bookmarkEnd w:id="0"/>
    <w:p w14:paraId="02D98D80" w14:textId="77777777" w:rsidR="004E03A6" w:rsidRPr="000C124E" w:rsidRDefault="004E03A6" w:rsidP="004E03A6">
      <w:pPr>
        <w:ind w:firstLine="708"/>
        <w:rPr>
          <w:color w:val="000000"/>
          <w:szCs w:val="28"/>
        </w:rPr>
      </w:pPr>
    </w:p>
    <w:p w14:paraId="6F1629CF" w14:textId="77777777" w:rsidR="004E03A6" w:rsidRPr="000C124E" w:rsidRDefault="004E03A6" w:rsidP="004E03A6">
      <w:pPr>
        <w:ind w:firstLine="709"/>
        <w:jc w:val="center"/>
        <w:rPr>
          <w:b/>
          <w:bCs/>
          <w:color w:val="000000"/>
          <w:szCs w:val="28"/>
        </w:rPr>
      </w:pPr>
      <w:r w:rsidRPr="000C124E">
        <w:rPr>
          <w:b/>
          <w:bCs/>
          <w:color w:val="000000"/>
          <w:szCs w:val="28"/>
        </w:rPr>
        <w:lastRenderedPageBreak/>
        <w:t xml:space="preserve">Общая характеристика системы здравоохранения </w:t>
      </w:r>
    </w:p>
    <w:p w14:paraId="404EE0E3" w14:textId="77777777" w:rsidR="004E03A6" w:rsidRPr="000C124E" w:rsidRDefault="004E03A6" w:rsidP="004E03A6">
      <w:pPr>
        <w:ind w:firstLine="709"/>
        <w:jc w:val="center"/>
        <w:rPr>
          <w:b/>
          <w:bCs/>
          <w:color w:val="000000"/>
          <w:szCs w:val="28"/>
        </w:rPr>
      </w:pPr>
      <w:r w:rsidRPr="000C124E">
        <w:rPr>
          <w:b/>
          <w:bCs/>
          <w:color w:val="000000"/>
          <w:szCs w:val="28"/>
        </w:rPr>
        <w:t>Сланцевского муниципального района</w:t>
      </w:r>
    </w:p>
    <w:p w14:paraId="2D164A98" w14:textId="77777777" w:rsidR="004E03A6" w:rsidRPr="000C124E" w:rsidRDefault="004E03A6" w:rsidP="004E03A6">
      <w:pPr>
        <w:ind w:firstLine="709"/>
        <w:jc w:val="center"/>
        <w:rPr>
          <w:b/>
          <w:bCs/>
          <w:szCs w:val="28"/>
        </w:rPr>
      </w:pPr>
    </w:p>
    <w:p w14:paraId="4B3872CC" w14:textId="77777777" w:rsidR="004E03A6" w:rsidRPr="000C124E" w:rsidRDefault="004E03A6" w:rsidP="004E03A6">
      <w:pPr>
        <w:ind w:firstLine="709"/>
        <w:rPr>
          <w:szCs w:val="28"/>
        </w:rPr>
      </w:pPr>
      <w:r w:rsidRPr="000C124E">
        <w:rPr>
          <w:szCs w:val="28"/>
        </w:rPr>
        <w:t xml:space="preserve">Здравоохранение Сланцевского района представлено межрайонной больницей, в состав которой входит стационар на 240 коек, из них круглосуточных – 191 койка и 49 дневных, где развернуто 12 круглосуточных отделений и 2 отделения дневного пребывания для больных хирургического и терапевтического профиля. </w:t>
      </w:r>
    </w:p>
    <w:p w14:paraId="4F98E42F" w14:textId="77777777" w:rsidR="004E03A6" w:rsidRPr="000C124E" w:rsidRDefault="004E03A6" w:rsidP="004E03A6">
      <w:pPr>
        <w:ind w:firstLine="709"/>
        <w:rPr>
          <w:szCs w:val="28"/>
        </w:rPr>
      </w:pPr>
      <w:r w:rsidRPr="000C124E">
        <w:rPr>
          <w:szCs w:val="28"/>
        </w:rPr>
        <w:t xml:space="preserve">Амбулаторно-поликлиническая помощь оказывается во взрослой поликлинике на 520 посещений в смену, детской поликлинике на 200 посещений в смену, стоматологической на 150 посещений в смену, женской консультацией на 80 посещений в смену. Отделение скорой медицинской помощи - 4 бригады до 16 000 вызовов в год. </w:t>
      </w:r>
    </w:p>
    <w:p w14:paraId="3776C461" w14:textId="77777777" w:rsidR="004E03A6" w:rsidRPr="000C124E" w:rsidRDefault="004E03A6" w:rsidP="004E03A6">
      <w:pPr>
        <w:ind w:firstLine="709"/>
        <w:rPr>
          <w:szCs w:val="28"/>
        </w:rPr>
      </w:pPr>
      <w:r w:rsidRPr="000C124E">
        <w:rPr>
          <w:szCs w:val="28"/>
        </w:rPr>
        <w:t xml:space="preserve">В сельских поселениях работают 5 фельдшерско-акушерских пунктов и две врачебные амбулатории. </w:t>
      </w:r>
      <w:r w:rsidR="003027D1">
        <w:rPr>
          <w:szCs w:val="28"/>
        </w:rPr>
        <w:t>В</w:t>
      </w:r>
      <w:r w:rsidRPr="000C124E">
        <w:rPr>
          <w:szCs w:val="28"/>
        </w:rPr>
        <w:t xml:space="preserve">спомогательные службы представлены диагностическим отделением с кабинетами ЭКГ, УЗИ, эндоскопии; рентгенологическим отделением, физиотерапевтическим отделением, </w:t>
      </w:r>
      <w:proofErr w:type="spellStart"/>
      <w:r w:rsidRPr="000C124E">
        <w:rPr>
          <w:szCs w:val="28"/>
        </w:rPr>
        <w:t>клинико</w:t>
      </w:r>
      <w:proofErr w:type="spellEnd"/>
      <w:r w:rsidRPr="000C124E">
        <w:rPr>
          <w:szCs w:val="28"/>
        </w:rPr>
        <w:t xml:space="preserve"> – диагностической лабораторией. </w:t>
      </w:r>
    </w:p>
    <w:p w14:paraId="625886E4" w14:textId="77777777" w:rsidR="004E03A6" w:rsidRPr="000C124E" w:rsidRDefault="004E03A6" w:rsidP="004E03A6">
      <w:pPr>
        <w:ind w:firstLine="709"/>
        <w:rPr>
          <w:szCs w:val="28"/>
        </w:rPr>
      </w:pPr>
      <w:r w:rsidRPr="000C124E">
        <w:rPr>
          <w:szCs w:val="28"/>
        </w:rPr>
        <w:t>Общее число обслуживаемого н</w:t>
      </w:r>
      <w:r w:rsidR="003027D1">
        <w:rPr>
          <w:szCs w:val="28"/>
        </w:rPr>
        <w:t>аселения района составляет 41931 человек.</w:t>
      </w:r>
    </w:p>
    <w:p w14:paraId="793BC7DE" w14:textId="77777777" w:rsidR="004E03A6" w:rsidRPr="000C124E" w:rsidRDefault="004E03A6" w:rsidP="004E03A6">
      <w:pPr>
        <w:ind w:firstLine="709"/>
        <w:rPr>
          <w:szCs w:val="28"/>
        </w:rPr>
      </w:pPr>
      <w:r w:rsidRPr="000C124E">
        <w:rPr>
          <w:szCs w:val="28"/>
        </w:rPr>
        <w:t xml:space="preserve">Проведен капитальный ремонт Черновского и </w:t>
      </w:r>
      <w:proofErr w:type="spellStart"/>
      <w:r w:rsidRPr="000C124E">
        <w:rPr>
          <w:szCs w:val="28"/>
        </w:rPr>
        <w:t>Загривского</w:t>
      </w:r>
      <w:proofErr w:type="spellEnd"/>
      <w:r w:rsidRPr="000C124E">
        <w:rPr>
          <w:szCs w:val="28"/>
        </w:rPr>
        <w:t xml:space="preserve"> ФАПов, </w:t>
      </w:r>
      <w:proofErr w:type="spellStart"/>
      <w:r w:rsidRPr="000C124E">
        <w:rPr>
          <w:szCs w:val="28"/>
        </w:rPr>
        <w:t>Выскатск</w:t>
      </w:r>
      <w:r w:rsidR="003027D1">
        <w:rPr>
          <w:szCs w:val="28"/>
        </w:rPr>
        <w:t>ой</w:t>
      </w:r>
      <w:proofErr w:type="spellEnd"/>
      <w:r w:rsidR="003027D1">
        <w:rPr>
          <w:szCs w:val="28"/>
        </w:rPr>
        <w:t xml:space="preserve"> врачебной амбулатории. В 2022</w:t>
      </w:r>
      <w:r w:rsidRPr="000C124E">
        <w:rPr>
          <w:szCs w:val="28"/>
        </w:rPr>
        <w:t xml:space="preserve"> году </w:t>
      </w:r>
      <w:r w:rsidR="003027D1">
        <w:rPr>
          <w:szCs w:val="28"/>
        </w:rPr>
        <w:t>введен в эксплуатацию</w:t>
      </w:r>
      <w:r w:rsidRPr="000C124E">
        <w:rPr>
          <w:szCs w:val="28"/>
        </w:rPr>
        <w:t xml:space="preserve"> </w:t>
      </w:r>
      <w:proofErr w:type="spellStart"/>
      <w:r w:rsidRPr="000C124E">
        <w:rPr>
          <w:szCs w:val="28"/>
        </w:rPr>
        <w:t>Овсищенский</w:t>
      </w:r>
      <w:proofErr w:type="spellEnd"/>
      <w:r w:rsidRPr="000C124E">
        <w:rPr>
          <w:szCs w:val="28"/>
        </w:rPr>
        <w:t xml:space="preserve"> ФАП.</w:t>
      </w:r>
    </w:p>
    <w:p w14:paraId="056F9733" w14:textId="77777777" w:rsidR="004E03A6" w:rsidRPr="000C124E" w:rsidRDefault="004E03A6" w:rsidP="004E03A6">
      <w:pPr>
        <w:ind w:firstLine="709"/>
        <w:rPr>
          <w:szCs w:val="28"/>
        </w:rPr>
      </w:pPr>
      <w:r w:rsidRPr="000C124E">
        <w:rPr>
          <w:szCs w:val="28"/>
        </w:rPr>
        <w:t xml:space="preserve">В ГБУЗ ЛО </w:t>
      </w:r>
      <w:r w:rsidR="003027D1">
        <w:rPr>
          <w:szCs w:val="28"/>
        </w:rPr>
        <w:t>«</w:t>
      </w:r>
      <w:r w:rsidRPr="000C124E">
        <w:rPr>
          <w:szCs w:val="28"/>
        </w:rPr>
        <w:t>Сланцевская МБ</w:t>
      </w:r>
      <w:r w:rsidR="003027D1">
        <w:rPr>
          <w:szCs w:val="28"/>
        </w:rPr>
        <w:t>»</w:t>
      </w:r>
      <w:r w:rsidRPr="000C124E">
        <w:rPr>
          <w:szCs w:val="28"/>
        </w:rPr>
        <w:t xml:space="preserve"> работает три передвижные амбулатории, передвижной флюорограф для обслуживания населения из отдаленных сельских поселений. </w:t>
      </w:r>
    </w:p>
    <w:p w14:paraId="25082345" w14:textId="77777777" w:rsidR="004E03A6" w:rsidRPr="000C124E" w:rsidRDefault="004E03A6" w:rsidP="004E03A6">
      <w:pPr>
        <w:ind w:firstLine="708"/>
        <w:rPr>
          <w:color w:val="000000"/>
          <w:szCs w:val="28"/>
        </w:rPr>
      </w:pPr>
    </w:p>
    <w:p w14:paraId="443DDA32" w14:textId="77777777" w:rsidR="00145719" w:rsidRPr="00145719" w:rsidRDefault="00145719" w:rsidP="009667A1">
      <w:pPr>
        <w:pStyle w:val="40"/>
      </w:pPr>
      <w:r w:rsidRPr="00145719">
        <w:t xml:space="preserve">2. </w:t>
      </w:r>
      <w:r w:rsidR="00126FF9" w:rsidRPr="0062204C">
        <w:t xml:space="preserve">Приоритеты и цели политики в сфере </w:t>
      </w:r>
      <w:r w:rsidR="002D4E5F">
        <w:t>здорового образа жизни</w:t>
      </w:r>
    </w:p>
    <w:p w14:paraId="13E8789F" w14:textId="77777777" w:rsidR="003027D1" w:rsidRPr="000814D4" w:rsidRDefault="00F80F9C" w:rsidP="003027D1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  <w:lang w:eastAsia="en-US"/>
        </w:rPr>
      </w:pPr>
      <w:hyperlink r:id="rId8" w:history="1">
        <w:r w:rsidR="003027D1" w:rsidRPr="00D61B2D">
          <w:rPr>
            <w:rStyle w:val="aff1"/>
            <w:color w:val="000000"/>
            <w:szCs w:val="28"/>
          </w:rPr>
          <w:t>Указом</w:t>
        </w:r>
      </w:hyperlink>
      <w:r w:rsidR="003027D1">
        <w:rPr>
          <w:szCs w:val="28"/>
        </w:rPr>
        <w:t xml:space="preserve"> Президента Российской Федерации от 21.07.2020 № 474 </w:t>
      </w:r>
      <w:r w:rsidR="003027D1">
        <w:rPr>
          <w:szCs w:val="28"/>
        </w:rPr>
        <w:br/>
        <w:t>«О национальных целях развития Российской Федерации на период до 2030 года» в рамках федерального проекта «Укрепление общественного здоровья» и федерального проекта «Спорт – норма жизни» национального проекта «Демография» установлен целевой показатель, характеризующий достижение национальных целей к 2030 году – количество (доля) граждан, ведущих здоровый образ жизни (систематически занимающихся физической культурой и спортом) - 70,0 %.</w:t>
      </w:r>
    </w:p>
    <w:p w14:paraId="5868380A" w14:textId="77777777" w:rsidR="003027D1" w:rsidRDefault="003027D1" w:rsidP="003027D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Ключевой приоритет муниципального образования Сланцевский муниципальный район Ленинградской области - укрепление здоровья </w:t>
      </w:r>
      <w:r>
        <w:rPr>
          <w:szCs w:val="28"/>
        </w:rPr>
        <w:br/>
        <w:t xml:space="preserve">и увеличение ожидаемой продолжительности здоровой жизни. </w:t>
      </w:r>
    </w:p>
    <w:p w14:paraId="313AAE07" w14:textId="77777777" w:rsidR="003027D1" w:rsidRPr="000814D4" w:rsidRDefault="003027D1" w:rsidP="003027D1">
      <w:pPr>
        <w:autoSpaceDE w:val="0"/>
        <w:autoSpaceDN w:val="0"/>
        <w:adjustRightInd w:val="0"/>
        <w:ind w:firstLine="709"/>
        <w:rPr>
          <w:rStyle w:val="markedcontent"/>
          <w:rFonts w:ascii="Calibri" w:hAnsi="Calibri"/>
        </w:rPr>
      </w:pPr>
      <w:r>
        <w:rPr>
          <w:szCs w:val="28"/>
        </w:rPr>
        <w:t>Достижение цели «</w:t>
      </w:r>
      <w:r>
        <w:rPr>
          <w:color w:val="000000"/>
          <w:szCs w:val="28"/>
          <w:shd w:val="clear" w:color="auto" w:fill="FFFFFF"/>
        </w:rPr>
        <w:t>Формирование мотивационной составляющей по соблюдению ЗОЖ у населения путем создания условий для ведения ЗОЖ»</w:t>
      </w:r>
      <w:r>
        <w:rPr>
          <w:szCs w:val="28"/>
        </w:rPr>
        <w:t xml:space="preserve"> будет способствовать </w:t>
      </w:r>
      <w:r>
        <w:rPr>
          <w:rStyle w:val="markedcontent"/>
          <w:szCs w:val="28"/>
        </w:rPr>
        <w:t xml:space="preserve">формированию у населения мотивации к ведению здорового </w:t>
      </w:r>
      <w:r w:rsidR="0093579A">
        <w:rPr>
          <w:rStyle w:val="markedcontent"/>
          <w:szCs w:val="28"/>
        </w:rPr>
        <w:t>образа жизни,</w:t>
      </w:r>
      <w:r>
        <w:rPr>
          <w:rStyle w:val="markedcontent"/>
          <w:szCs w:val="28"/>
        </w:rPr>
        <w:t xml:space="preserve"> улучшению качества жизни граждан, увеличению периода активного долголетия людей пожилого возраста путем укрепления их здоровья.</w:t>
      </w:r>
    </w:p>
    <w:p w14:paraId="33330694" w14:textId="77777777" w:rsidR="004E03A6" w:rsidRDefault="004E03A6" w:rsidP="004E03A6">
      <w:pPr>
        <w:shd w:val="clear" w:color="auto" w:fill="FFFFFF"/>
        <w:ind w:firstLine="731"/>
        <w:jc w:val="center"/>
        <w:rPr>
          <w:b/>
          <w:bCs/>
          <w:color w:val="FF0000"/>
          <w:sz w:val="24"/>
          <w:szCs w:val="24"/>
        </w:rPr>
      </w:pPr>
    </w:p>
    <w:p w14:paraId="01FDD1A4" w14:textId="77777777" w:rsidR="007214C7" w:rsidRPr="00145719" w:rsidRDefault="007214C7" w:rsidP="009667A1">
      <w:pPr>
        <w:pStyle w:val="40"/>
      </w:pPr>
      <w:r>
        <w:lastRenderedPageBreak/>
        <w:t>3</w:t>
      </w:r>
      <w:r w:rsidRPr="00145719">
        <w:t xml:space="preserve">. </w:t>
      </w:r>
      <w:r w:rsidR="00990B68" w:rsidRPr="00990B68">
        <w:t>Информация о проектах и комплексах</w:t>
      </w:r>
      <w:r w:rsidR="00C82605">
        <w:br/>
      </w:r>
      <w:r w:rsidR="00990B68" w:rsidRPr="00990B68">
        <w:t xml:space="preserve"> процес</w:t>
      </w:r>
      <w:r w:rsidR="00974BA3">
        <w:t>сных мероприятий муниципальной</w:t>
      </w:r>
      <w:r w:rsidR="00990B68" w:rsidRPr="00990B68">
        <w:t xml:space="preserve"> программы</w:t>
      </w:r>
    </w:p>
    <w:p w14:paraId="01602E83" w14:textId="77777777" w:rsidR="009D45BA" w:rsidRDefault="00974BA3" w:rsidP="009D45BA">
      <w:r>
        <w:t>Муниципальная</w:t>
      </w:r>
      <w:r w:rsidR="00990B68">
        <w:t xml:space="preserve"> программа состоит из </w:t>
      </w:r>
      <w:r>
        <w:t>процессной части</w:t>
      </w:r>
      <w:r w:rsidR="00990B68">
        <w:t xml:space="preserve">.  Процессная часть состоит из </w:t>
      </w:r>
      <w:r w:rsidR="00990B68" w:rsidRPr="00990B68">
        <w:t>комплекс</w:t>
      </w:r>
      <w:r w:rsidR="00891957">
        <w:t>ов</w:t>
      </w:r>
      <w:r w:rsidR="00990B68" w:rsidRPr="00990B68">
        <w:t xml:space="preserve"> процессных мероприятий</w:t>
      </w:r>
      <w:r w:rsidR="00C82605">
        <w:t>, представл</w:t>
      </w:r>
      <w:r>
        <w:t>енных в подразделе 3.1.</w:t>
      </w:r>
    </w:p>
    <w:p w14:paraId="61E51854" w14:textId="77777777" w:rsidR="00DD6E58" w:rsidRDefault="00974BA3" w:rsidP="00DD6E58">
      <w:pPr>
        <w:pStyle w:val="40"/>
      </w:pPr>
      <w:r>
        <w:t>3.1</w:t>
      </w:r>
      <w:r w:rsidR="00DD6E58">
        <w:t xml:space="preserve">. </w:t>
      </w:r>
      <w:r w:rsidR="00DD6E58" w:rsidRPr="00990B68">
        <w:t xml:space="preserve">Информация о </w:t>
      </w:r>
      <w:r w:rsidR="00401BB8" w:rsidRPr="00401BB8">
        <w:t>комплекса</w:t>
      </w:r>
      <w:r w:rsidR="00401BB8">
        <w:t>х</w:t>
      </w:r>
      <w:r w:rsidR="00401BB8">
        <w:br/>
      </w:r>
      <w:r w:rsidR="00401BB8" w:rsidRPr="00401BB8">
        <w:t xml:space="preserve">процессных мероприятий </w:t>
      </w:r>
      <w:r>
        <w:t>муниципальной</w:t>
      </w:r>
      <w:r w:rsidR="00DD6E58">
        <w:t xml:space="preserve"> программы</w:t>
      </w:r>
      <w:r w:rsidR="00DD6E58">
        <w:br/>
        <w:t xml:space="preserve"> (Процессная часть </w:t>
      </w:r>
      <w:r>
        <w:t>муниципальной</w:t>
      </w:r>
      <w:r w:rsidR="00DD6E58">
        <w:t xml:space="preserve"> программы)</w:t>
      </w:r>
    </w:p>
    <w:p w14:paraId="2CE33CF5" w14:textId="77777777" w:rsidR="00224690" w:rsidRPr="00C04FC3" w:rsidRDefault="00DD6E58" w:rsidP="00224690">
      <w:r w:rsidRPr="00C04FC3">
        <w:t xml:space="preserve">Мероприятия </w:t>
      </w:r>
      <w:r w:rsidR="00401BB8" w:rsidRPr="00C04FC3">
        <w:t>процессной</w:t>
      </w:r>
      <w:r w:rsidRPr="00C04FC3">
        <w:t xml:space="preserve"> части направлены </w:t>
      </w:r>
      <w:r w:rsidR="00C04FC3" w:rsidRPr="00C04FC3">
        <w:t xml:space="preserve">на </w:t>
      </w:r>
      <w:r w:rsidR="00974BA3">
        <w:t xml:space="preserve">реализацию поставленных целей в </w:t>
      </w:r>
      <w:r w:rsidR="000C124E">
        <w:t>укреплении общественного здоровья населения</w:t>
      </w:r>
      <w:r w:rsidR="00974BA3">
        <w:t xml:space="preserve">. </w:t>
      </w:r>
    </w:p>
    <w:p w14:paraId="24A63FB3" w14:textId="77777777" w:rsidR="00401BB8" w:rsidRDefault="00401BB8" w:rsidP="00401BB8">
      <w:pPr>
        <w:pStyle w:val="40"/>
      </w:pPr>
      <w:r>
        <w:t>3.</w:t>
      </w:r>
      <w:r w:rsidR="00974BA3">
        <w:t>1</w:t>
      </w:r>
      <w:r>
        <w:t xml:space="preserve">.1. </w:t>
      </w:r>
      <w:r w:rsidRPr="00401BB8">
        <w:t xml:space="preserve">Комплекс процессных мероприятий </w:t>
      </w:r>
      <w:r>
        <w:br/>
      </w:r>
      <w:r w:rsidRPr="00401BB8">
        <w:t>"</w:t>
      </w:r>
      <w:r w:rsidR="004C7810">
        <w:t>Укрепление общественного здоровья</w:t>
      </w:r>
      <w:r w:rsidRPr="00401BB8">
        <w:t>"</w:t>
      </w:r>
    </w:p>
    <w:p w14:paraId="18E66E73" w14:textId="77777777" w:rsidR="00163CDE" w:rsidRPr="00163CDE" w:rsidRDefault="00163CDE" w:rsidP="00163CDE">
      <w:pPr>
        <w:pStyle w:val="40"/>
        <w:jc w:val="left"/>
        <w:rPr>
          <w:b w:val="0"/>
          <w:bCs w:val="0"/>
        </w:rPr>
      </w:pPr>
      <w:r>
        <w:tab/>
      </w:r>
      <w:r w:rsidRPr="00163CDE">
        <w:rPr>
          <w:b w:val="0"/>
          <w:bCs w:val="0"/>
        </w:rPr>
        <w:t>Формирование у населения осознанных потребностей в ведении здорового образа жизни.</w:t>
      </w:r>
    </w:p>
    <w:p w14:paraId="5B280300" w14:textId="77777777" w:rsidR="00C86345" w:rsidRPr="0062204C" w:rsidRDefault="00C86345" w:rsidP="00C86345">
      <w:pPr>
        <w:jc w:val="center"/>
      </w:pPr>
      <w:r>
        <w:rPr>
          <w:b/>
          <w:bCs/>
        </w:rPr>
        <w:t>4. Методика оценки</w:t>
      </w:r>
      <w:r w:rsidRPr="0062204C">
        <w:rPr>
          <w:b/>
          <w:bCs/>
        </w:rPr>
        <w:t xml:space="preserve"> эффективности реализации программы.</w:t>
      </w:r>
    </w:p>
    <w:p w14:paraId="2907ECF2" w14:textId="77777777" w:rsidR="00C86345" w:rsidRPr="0062204C" w:rsidRDefault="00C86345" w:rsidP="00C86345">
      <w:pPr>
        <w:jc w:val="center"/>
      </w:pPr>
    </w:p>
    <w:p w14:paraId="3019C081" w14:textId="6AFC47CA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proofErr w:type="spellStart"/>
      <w:r w:rsidRPr="000C124E">
        <w:rPr>
          <w:color w:val="000000"/>
          <w:szCs w:val="28"/>
          <w:lang w:val="de-DE"/>
        </w:rPr>
        <w:t>Оценка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эффективности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реализации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программы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производится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на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основе</w:t>
      </w:r>
      <w:proofErr w:type="spellEnd"/>
      <w:r w:rsidR="00F80F9C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анализа</w:t>
      </w:r>
      <w:proofErr w:type="spellEnd"/>
      <w:r w:rsidRPr="000C124E">
        <w:rPr>
          <w:color w:val="000000"/>
          <w:szCs w:val="28"/>
          <w:lang w:val="de-DE"/>
        </w:rPr>
        <w:t>:</w:t>
      </w:r>
    </w:p>
    <w:p w14:paraId="66FADE5E" w14:textId="66D30BD3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 xml:space="preserve">- </w:t>
      </w:r>
      <w:proofErr w:type="spellStart"/>
      <w:r w:rsidRPr="000C124E">
        <w:rPr>
          <w:color w:val="000000"/>
          <w:szCs w:val="28"/>
          <w:lang w:val="de-DE"/>
        </w:rPr>
        <w:t>степени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достижения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целей</w:t>
      </w:r>
      <w:proofErr w:type="spellEnd"/>
      <w:r w:rsidRPr="000C124E">
        <w:rPr>
          <w:color w:val="000000"/>
          <w:szCs w:val="28"/>
          <w:lang w:val="de-DE"/>
        </w:rPr>
        <w:t xml:space="preserve"> и </w:t>
      </w:r>
      <w:proofErr w:type="spellStart"/>
      <w:r w:rsidRPr="000C124E">
        <w:rPr>
          <w:color w:val="000000"/>
          <w:szCs w:val="28"/>
          <w:lang w:val="de-DE"/>
        </w:rPr>
        <w:t>решения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задач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программы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путем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сопоставления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фактически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достигнутых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значений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индикаторов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программы</w:t>
      </w:r>
      <w:proofErr w:type="spellEnd"/>
      <w:r w:rsidRPr="000C124E">
        <w:rPr>
          <w:color w:val="000000"/>
          <w:szCs w:val="28"/>
          <w:lang w:val="de-DE"/>
        </w:rPr>
        <w:t xml:space="preserve"> и </w:t>
      </w:r>
      <w:proofErr w:type="spellStart"/>
      <w:r w:rsidRPr="000C124E">
        <w:rPr>
          <w:color w:val="000000"/>
          <w:szCs w:val="28"/>
          <w:lang w:val="de-DE"/>
        </w:rPr>
        <w:t>их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плановых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значений</w:t>
      </w:r>
      <w:proofErr w:type="spellEnd"/>
      <w:r w:rsidRPr="000C124E">
        <w:rPr>
          <w:color w:val="000000"/>
          <w:szCs w:val="28"/>
          <w:lang w:val="de-DE"/>
        </w:rPr>
        <w:t xml:space="preserve"> в </w:t>
      </w:r>
      <w:proofErr w:type="spellStart"/>
      <w:r w:rsidRPr="000C124E">
        <w:rPr>
          <w:color w:val="000000"/>
          <w:szCs w:val="28"/>
          <w:lang w:val="de-DE"/>
        </w:rPr>
        <w:t>соответствии</w:t>
      </w:r>
      <w:proofErr w:type="spellEnd"/>
      <w:r w:rsidRPr="000C124E">
        <w:rPr>
          <w:color w:val="000000"/>
          <w:szCs w:val="28"/>
          <w:lang w:val="de-DE"/>
        </w:rPr>
        <w:t xml:space="preserve"> с </w:t>
      </w:r>
      <w:proofErr w:type="spellStart"/>
      <w:r w:rsidRPr="000C124E">
        <w:rPr>
          <w:color w:val="000000"/>
          <w:szCs w:val="28"/>
          <w:lang w:val="de-DE"/>
        </w:rPr>
        <w:t>приложением</w:t>
      </w:r>
      <w:proofErr w:type="spellEnd"/>
      <w:r w:rsidRPr="000C124E">
        <w:rPr>
          <w:color w:val="000000"/>
          <w:szCs w:val="28"/>
          <w:lang w:val="de-DE"/>
        </w:rPr>
        <w:t xml:space="preserve"> к </w:t>
      </w:r>
      <w:proofErr w:type="spellStart"/>
      <w:r w:rsidRPr="000C124E">
        <w:rPr>
          <w:color w:val="000000"/>
          <w:szCs w:val="28"/>
          <w:lang w:val="de-DE"/>
        </w:rPr>
        <w:t>программе</w:t>
      </w:r>
      <w:proofErr w:type="spellEnd"/>
      <w:r w:rsidRPr="000C124E">
        <w:rPr>
          <w:color w:val="000000"/>
          <w:szCs w:val="28"/>
          <w:lang w:val="de-DE"/>
        </w:rPr>
        <w:t>;</w:t>
      </w:r>
    </w:p>
    <w:p w14:paraId="41319D41" w14:textId="26DEAA8C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 xml:space="preserve">- </w:t>
      </w:r>
      <w:proofErr w:type="spellStart"/>
      <w:r w:rsidRPr="000C124E">
        <w:rPr>
          <w:color w:val="000000"/>
          <w:szCs w:val="28"/>
          <w:lang w:val="de-DE"/>
        </w:rPr>
        <w:t>степени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реализации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мероприятий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программы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на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основе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сопоставления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ожидаемых</w:t>
      </w:r>
      <w:proofErr w:type="spellEnd"/>
      <w:r w:rsidRPr="000C124E">
        <w:rPr>
          <w:color w:val="000000"/>
          <w:szCs w:val="28"/>
          <w:lang w:val="de-DE"/>
        </w:rPr>
        <w:t xml:space="preserve"> и </w:t>
      </w:r>
      <w:proofErr w:type="spellStart"/>
      <w:r w:rsidRPr="000C124E">
        <w:rPr>
          <w:color w:val="000000"/>
          <w:szCs w:val="28"/>
          <w:lang w:val="de-DE"/>
        </w:rPr>
        <w:t>фактически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полученных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результатов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по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годам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на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основе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ежегодных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планов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реализации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программы</w:t>
      </w:r>
      <w:proofErr w:type="spellEnd"/>
      <w:r w:rsidRPr="000C124E">
        <w:rPr>
          <w:color w:val="000000"/>
          <w:szCs w:val="28"/>
          <w:lang w:val="de-DE"/>
        </w:rPr>
        <w:t>.</w:t>
      </w:r>
    </w:p>
    <w:p w14:paraId="276AB00A" w14:textId="6EB0F2BA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proofErr w:type="spellStart"/>
      <w:r w:rsidRPr="000C124E">
        <w:rPr>
          <w:color w:val="000000"/>
          <w:szCs w:val="28"/>
          <w:lang w:val="de-DE"/>
        </w:rPr>
        <w:t>Степень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достижения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целей</w:t>
      </w:r>
      <w:proofErr w:type="spellEnd"/>
      <w:r w:rsidRPr="000C124E">
        <w:rPr>
          <w:color w:val="000000"/>
          <w:szCs w:val="28"/>
          <w:lang w:val="de-DE"/>
        </w:rPr>
        <w:t xml:space="preserve"> и </w:t>
      </w:r>
      <w:proofErr w:type="spellStart"/>
      <w:r w:rsidRPr="000C124E">
        <w:rPr>
          <w:color w:val="000000"/>
          <w:szCs w:val="28"/>
          <w:lang w:val="de-DE"/>
        </w:rPr>
        <w:t>решения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задач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программы</w:t>
      </w:r>
      <w:proofErr w:type="spellEnd"/>
      <w:r w:rsidRPr="000C124E">
        <w:rPr>
          <w:color w:val="000000"/>
          <w:szCs w:val="28"/>
          <w:lang w:val="de-DE"/>
        </w:rPr>
        <w:t xml:space="preserve"> (</w:t>
      </w:r>
      <w:proofErr w:type="spellStart"/>
      <w:r w:rsidRPr="000C124E">
        <w:rPr>
          <w:color w:val="000000"/>
          <w:szCs w:val="28"/>
          <w:lang w:val="de-DE"/>
        </w:rPr>
        <w:t>Сд</w:t>
      </w:r>
      <w:proofErr w:type="spellEnd"/>
      <w:r w:rsidRPr="000C124E">
        <w:rPr>
          <w:color w:val="000000"/>
          <w:szCs w:val="28"/>
          <w:lang w:val="de-DE"/>
        </w:rPr>
        <w:t xml:space="preserve">) </w:t>
      </w:r>
      <w:proofErr w:type="spellStart"/>
      <w:r w:rsidRPr="000C124E">
        <w:rPr>
          <w:color w:val="000000"/>
          <w:szCs w:val="28"/>
          <w:lang w:val="de-DE"/>
        </w:rPr>
        <w:t>определяется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по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формуле</w:t>
      </w:r>
      <w:proofErr w:type="spellEnd"/>
      <w:r w:rsidRPr="000C124E">
        <w:rPr>
          <w:color w:val="000000"/>
          <w:szCs w:val="28"/>
          <w:lang w:val="de-DE"/>
        </w:rPr>
        <w:t>:</w:t>
      </w:r>
    </w:p>
    <w:p w14:paraId="42F038EA" w14:textId="6FB64E86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proofErr w:type="spellStart"/>
      <w:r w:rsidRPr="000C124E">
        <w:rPr>
          <w:color w:val="000000"/>
          <w:szCs w:val="28"/>
          <w:lang w:val="de-DE"/>
        </w:rPr>
        <w:t>Сд</w:t>
      </w:r>
      <w:proofErr w:type="spellEnd"/>
      <w:r w:rsidRPr="000C124E">
        <w:rPr>
          <w:color w:val="000000"/>
          <w:szCs w:val="28"/>
          <w:lang w:val="de-DE"/>
        </w:rPr>
        <w:t xml:space="preserve"> = </w:t>
      </w:r>
      <w:proofErr w:type="spellStart"/>
      <w:r w:rsidRPr="000C124E">
        <w:rPr>
          <w:color w:val="000000"/>
          <w:szCs w:val="28"/>
          <w:lang w:val="de-DE"/>
        </w:rPr>
        <w:t>Зф</w:t>
      </w:r>
      <w:proofErr w:type="spellEnd"/>
      <w:r w:rsidRPr="000C124E">
        <w:rPr>
          <w:color w:val="000000"/>
          <w:szCs w:val="28"/>
          <w:lang w:val="de-DE"/>
        </w:rPr>
        <w:t xml:space="preserve"> / </w:t>
      </w:r>
      <w:proofErr w:type="spellStart"/>
      <w:r w:rsidRPr="000C124E">
        <w:rPr>
          <w:color w:val="000000"/>
          <w:szCs w:val="28"/>
          <w:lang w:val="de-DE"/>
        </w:rPr>
        <w:t>Зп</w:t>
      </w:r>
      <w:proofErr w:type="spellEnd"/>
      <w:r w:rsidRPr="000C124E">
        <w:rPr>
          <w:color w:val="000000"/>
          <w:szCs w:val="28"/>
          <w:lang w:val="de-DE"/>
        </w:rPr>
        <w:t xml:space="preserve"> x 100%,</w:t>
      </w:r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где</w:t>
      </w:r>
      <w:proofErr w:type="spellEnd"/>
      <w:r w:rsidRPr="000C124E">
        <w:rPr>
          <w:color w:val="000000"/>
          <w:szCs w:val="28"/>
          <w:lang w:val="de-DE"/>
        </w:rPr>
        <w:t>:</w:t>
      </w:r>
    </w:p>
    <w:p w14:paraId="14C43536" w14:textId="1C1CF47A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proofErr w:type="spellStart"/>
      <w:r w:rsidRPr="000C124E">
        <w:rPr>
          <w:color w:val="000000"/>
          <w:szCs w:val="28"/>
          <w:lang w:val="de-DE"/>
        </w:rPr>
        <w:t>Зф</w:t>
      </w:r>
      <w:proofErr w:type="spellEnd"/>
      <w:r w:rsidRPr="000C124E">
        <w:rPr>
          <w:color w:val="000000"/>
          <w:szCs w:val="28"/>
          <w:lang w:val="de-DE"/>
        </w:rPr>
        <w:t xml:space="preserve"> – </w:t>
      </w:r>
      <w:proofErr w:type="spellStart"/>
      <w:r w:rsidRPr="000C124E">
        <w:rPr>
          <w:color w:val="000000"/>
          <w:szCs w:val="28"/>
          <w:lang w:val="de-DE"/>
        </w:rPr>
        <w:t>фактическое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значение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индикатора</w:t>
      </w:r>
      <w:proofErr w:type="spellEnd"/>
      <w:r w:rsidRPr="000C124E">
        <w:rPr>
          <w:color w:val="000000"/>
          <w:szCs w:val="28"/>
          <w:lang w:val="de-DE"/>
        </w:rPr>
        <w:t xml:space="preserve"> (</w:t>
      </w:r>
      <w:proofErr w:type="spellStart"/>
      <w:r w:rsidRPr="000C124E">
        <w:rPr>
          <w:color w:val="000000"/>
          <w:szCs w:val="28"/>
          <w:lang w:val="de-DE"/>
        </w:rPr>
        <w:t>показателя</w:t>
      </w:r>
      <w:proofErr w:type="spellEnd"/>
      <w:r w:rsidRPr="000C124E">
        <w:rPr>
          <w:color w:val="000000"/>
          <w:szCs w:val="28"/>
          <w:lang w:val="de-DE"/>
        </w:rPr>
        <w:t xml:space="preserve">) </w:t>
      </w:r>
      <w:proofErr w:type="spellStart"/>
      <w:r w:rsidRPr="000C124E">
        <w:rPr>
          <w:color w:val="000000"/>
          <w:szCs w:val="28"/>
          <w:lang w:val="de-DE"/>
        </w:rPr>
        <w:t>программы</w:t>
      </w:r>
      <w:proofErr w:type="spellEnd"/>
      <w:r w:rsidRPr="000C124E">
        <w:rPr>
          <w:color w:val="000000"/>
          <w:szCs w:val="28"/>
          <w:lang w:val="de-DE"/>
        </w:rPr>
        <w:t>;</w:t>
      </w:r>
    </w:p>
    <w:p w14:paraId="463A280B" w14:textId="109643DE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proofErr w:type="spellStart"/>
      <w:r w:rsidRPr="000C124E">
        <w:rPr>
          <w:color w:val="000000"/>
          <w:szCs w:val="28"/>
          <w:lang w:val="de-DE"/>
        </w:rPr>
        <w:t>Зп</w:t>
      </w:r>
      <w:proofErr w:type="spellEnd"/>
      <w:r w:rsidRPr="000C124E">
        <w:rPr>
          <w:color w:val="000000"/>
          <w:szCs w:val="28"/>
          <w:lang w:val="de-DE"/>
        </w:rPr>
        <w:t xml:space="preserve"> – </w:t>
      </w:r>
      <w:proofErr w:type="spellStart"/>
      <w:r w:rsidRPr="000C124E">
        <w:rPr>
          <w:color w:val="000000"/>
          <w:szCs w:val="28"/>
          <w:lang w:val="de-DE"/>
        </w:rPr>
        <w:t>плановое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значение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индикатора</w:t>
      </w:r>
      <w:proofErr w:type="spellEnd"/>
      <w:r w:rsidRPr="000C124E">
        <w:rPr>
          <w:color w:val="000000"/>
          <w:szCs w:val="28"/>
          <w:lang w:val="de-DE"/>
        </w:rPr>
        <w:t xml:space="preserve"> (</w:t>
      </w:r>
      <w:proofErr w:type="spellStart"/>
      <w:r w:rsidRPr="000C124E">
        <w:rPr>
          <w:color w:val="000000"/>
          <w:szCs w:val="28"/>
          <w:lang w:val="de-DE"/>
        </w:rPr>
        <w:t>показателя</w:t>
      </w:r>
      <w:proofErr w:type="spellEnd"/>
      <w:r w:rsidRPr="000C124E">
        <w:rPr>
          <w:color w:val="000000"/>
          <w:szCs w:val="28"/>
          <w:lang w:val="de-DE"/>
        </w:rPr>
        <w:t xml:space="preserve">) </w:t>
      </w:r>
      <w:proofErr w:type="spellStart"/>
      <w:r w:rsidRPr="000C124E">
        <w:rPr>
          <w:color w:val="000000"/>
          <w:szCs w:val="28"/>
          <w:lang w:val="de-DE"/>
        </w:rPr>
        <w:t>программы</w:t>
      </w:r>
      <w:proofErr w:type="spellEnd"/>
      <w:r w:rsidRPr="000C124E">
        <w:rPr>
          <w:color w:val="000000"/>
          <w:szCs w:val="28"/>
          <w:lang w:val="de-DE"/>
        </w:rPr>
        <w:t>.</w:t>
      </w:r>
    </w:p>
    <w:p w14:paraId="401EF627" w14:textId="6DD5A7CC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 xml:space="preserve">В </w:t>
      </w:r>
      <w:proofErr w:type="spellStart"/>
      <w:r w:rsidRPr="000C124E">
        <w:rPr>
          <w:color w:val="000000"/>
          <w:szCs w:val="28"/>
          <w:lang w:val="de-DE"/>
        </w:rPr>
        <w:t>целях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оценки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эффективности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реализации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программы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применяются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следующие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параметры</w:t>
      </w:r>
      <w:proofErr w:type="spellEnd"/>
      <w:r w:rsidRPr="000C124E">
        <w:rPr>
          <w:color w:val="000000"/>
          <w:szCs w:val="28"/>
          <w:lang w:val="de-DE"/>
        </w:rPr>
        <w:t>:</w:t>
      </w:r>
    </w:p>
    <w:p w14:paraId="7ED60CEE" w14:textId="4EBEED58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 xml:space="preserve">1) </w:t>
      </w:r>
      <w:proofErr w:type="spellStart"/>
      <w:r w:rsidRPr="000C124E">
        <w:rPr>
          <w:color w:val="000000"/>
          <w:szCs w:val="28"/>
          <w:lang w:val="de-DE"/>
        </w:rPr>
        <w:t>высокий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уровень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эффективности</w:t>
      </w:r>
      <w:proofErr w:type="spellEnd"/>
      <w:r w:rsidRPr="000C124E">
        <w:rPr>
          <w:color w:val="000000"/>
          <w:szCs w:val="28"/>
          <w:lang w:val="de-DE"/>
        </w:rPr>
        <w:t>:</w:t>
      </w:r>
    </w:p>
    <w:p w14:paraId="74BB13B3" w14:textId="4885BA3F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 xml:space="preserve">- </w:t>
      </w:r>
      <w:proofErr w:type="spellStart"/>
      <w:r w:rsidRPr="000C124E">
        <w:rPr>
          <w:color w:val="000000"/>
          <w:szCs w:val="28"/>
          <w:lang w:val="de-DE"/>
        </w:rPr>
        <w:t>достигнуты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значения</w:t>
      </w:r>
      <w:proofErr w:type="spellEnd"/>
      <w:r w:rsidRPr="000C124E">
        <w:rPr>
          <w:color w:val="000000"/>
          <w:szCs w:val="28"/>
          <w:lang w:val="de-DE"/>
        </w:rPr>
        <w:t xml:space="preserve"> 95 </w:t>
      </w:r>
      <w:r w:rsidR="00F80F9C">
        <w:rPr>
          <w:color w:val="000000"/>
          <w:szCs w:val="28"/>
        </w:rPr>
        <w:t>процентов</w:t>
      </w:r>
      <w:r w:rsidRPr="000C124E">
        <w:rPr>
          <w:color w:val="000000"/>
          <w:szCs w:val="28"/>
          <w:lang w:val="de-DE"/>
        </w:rPr>
        <w:t xml:space="preserve"> и </w:t>
      </w:r>
      <w:proofErr w:type="spellStart"/>
      <w:r w:rsidRPr="000C124E">
        <w:rPr>
          <w:color w:val="000000"/>
          <w:szCs w:val="28"/>
          <w:lang w:val="de-DE"/>
        </w:rPr>
        <w:t>более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показателей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программы</w:t>
      </w:r>
      <w:proofErr w:type="spellEnd"/>
      <w:r w:rsidRPr="000C124E">
        <w:rPr>
          <w:color w:val="000000"/>
          <w:szCs w:val="28"/>
          <w:lang w:val="de-DE"/>
        </w:rPr>
        <w:t>;</w:t>
      </w:r>
    </w:p>
    <w:p w14:paraId="47EFA300" w14:textId="08070D11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 xml:space="preserve">- </w:t>
      </w:r>
      <w:proofErr w:type="spellStart"/>
      <w:r w:rsidRPr="000C124E">
        <w:rPr>
          <w:color w:val="000000"/>
          <w:szCs w:val="28"/>
          <w:lang w:val="de-DE"/>
        </w:rPr>
        <w:t>не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менее</w:t>
      </w:r>
      <w:proofErr w:type="spellEnd"/>
      <w:r w:rsidRPr="000C124E">
        <w:rPr>
          <w:color w:val="000000"/>
          <w:szCs w:val="28"/>
          <w:lang w:val="de-DE"/>
        </w:rPr>
        <w:t xml:space="preserve"> 95 </w:t>
      </w:r>
      <w:proofErr w:type="spellStart"/>
      <w:r w:rsidRPr="000C124E">
        <w:rPr>
          <w:color w:val="000000"/>
          <w:szCs w:val="28"/>
          <w:lang w:val="de-DE"/>
        </w:rPr>
        <w:t>проц</w:t>
      </w:r>
      <w:proofErr w:type="spellEnd"/>
      <w:r w:rsidRPr="000C124E">
        <w:rPr>
          <w:color w:val="000000"/>
          <w:szCs w:val="28"/>
          <w:lang w:val="de-DE"/>
        </w:rPr>
        <w:t xml:space="preserve">. </w:t>
      </w:r>
      <w:proofErr w:type="spellStart"/>
      <w:r w:rsidRPr="000C124E">
        <w:rPr>
          <w:color w:val="000000"/>
          <w:szCs w:val="28"/>
          <w:lang w:val="de-DE"/>
        </w:rPr>
        <w:t>мероприятий</w:t>
      </w:r>
      <w:proofErr w:type="spellEnd"/>
      <w:r w:rsidRPr="000C124E">
        <w:rPr>
          <w:color w:val="000000"/>
          <w:szCs w:val="28"/>
          <w:lang w:val="de-DE"/>
        </w:rPr>
        <w:t xml:space="preserve">, </w:t>
      </w:r>
      <w:proofErr w:type="spellStart"/>
      <w:r w:rsidRPr="000C124E">
        <w:rPr>
          <w:color w:val="000000"/>
          <w:szCs w:val="28"/>
          <w:lang w:val="de-DE"/>
        </w:rPr>
        <w:t>запланированных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на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отчетный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год</w:t>
      </w:r>
      <w:proofErr w:type="spellEnd"/>
      <w:r w:rsidRPr="000C124E">
        <w:rPr>
          <w:color w:val="000000"/>
          <w:szCs w:val="28"/>
          <w:lang w:val="de-DE"/>
        </w:rPr>
        <w:t xml:space="preserve">, </w:t>
      </w:r>
      <w:proofErr w:type="spellStart"/>
      <w:r w:rsidRPr="000C124E">
        <w:rPr>
          <w:color w:val="000000"/>
          <w:szCs w:val="28"/>
          <w:lang w:val="de-DE"/>
        </w:rPr>
        <w:t>выполнены</w:t>
      </w:r>
      <w:proofErr w:type="spellEnd"/>
      <w:r w:rsidRPr="000C124E">
        <w:rPr>
          <w:color w:val="000000"/>
          <w:szCs w:val="28"/>
          <w:lang w:val="de-DE"/>
        </w:rPr>
        <w:t xml:space="preserve"> в </w:t>
      </w:r>
      <w:proofErr w:type="spellStart"/>
      <w:r w:rsidRPr="000C124E">
        <w:rPr>
          <w:color w:val="000000"/>
          <w:szCs w:val="28"/>
          <w:lang w:val="de-DE"/>
        </w:rPr>
        <w:t>полном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объеме</w:t>
      </w:r>
      <w:proofErr w:type="spellEnd"/>
      <w:r w:rsidRPr="000C124E">
        <w:rPr>
          <w:color w:val="000000"/>
          <w:szCs w:val="28"/>
          <w:lang w:val="de-DE"/>
        </w:rPr>
        <w:t>;</w:t>
      </w:r>
    </w:p>
    <w:p w14:paraId="4F4D2345" w14:textId="68BBA9DF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 xml:space="preserve">2) </w:t>
      </w:r>
      <w:proofErr w:type="spellStart"/>
      <w:r w:rsidRPr="000C124E">
        <w:rPr>
          <w:color w:val="000000"/>
          <w:szCs w:val="28"/>
          <w:lang w:val="de-DE"/>
        </w:rPr>
        <w:t>удовлетворительный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уровень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эффективности</w:t>
      </w:r>
      <w:proofErr w:type="spellEnd"/>
      <w:r w:rsidRPr="000C124E">
        <w:rPr>
          <w:color w:val="000000"/>
          <w:szCs w:val="28"/>
          <w:lang w:val="de-DE"/>
        </w:rPr>
        <w:t>:</w:t>
      </w:r>
    </w:p>
    <w:p w14:paraId="5D4EF9F6" w14:textId="19F609F4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 xml:space="preserve">- </w:t>
      </w:r>
      <w:proofErr w:type="spellStart"/>
      <w:r w:rsidRPr="000C124E">
        <w:rPr>
          <w:color w:val="000000"/>
          <w:szCs w:val="28"/>
          <w:lang w:val="de-DE"/>
        </w:rPr>
        <w:t>достигнуты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значения</w:t>
      </w:r>
      <w:proofErr w:type="spellEnd"/>
      <w:r w:rsidRPr="000C124E">
        <w:rPr>
          <w:color w:val="000000"/>
          <w:szCs w:val="28"/>
          <w:lang w:val="de-DE"/>
        </w:rPr>
        <w:t xml:space="preserve"> 80 </w:t>
      </w:r>
      <w:proofErr w:type="spellStart"/>
      <w:r w:rsidRPr="000C124E">
        <w:rPr>
          <w:color w:val="000000"/>
          <w:szCs w:val="28"/>
          <w:lang w:val="de-DE"/>
        </w:rPr>
        <w:t>проц</w:t>
      </w:r>
      <w:proofErr w:type="spellEnd"/>
      <w:r w:rsidRPr="000C124E">
        <w:rPr>
          <w:color w:val="000000"/>
          <w:szCs w:val="28"/>
          <w:lang w:val="de-DE"/>
        </w:rPr>
        <w:t xml:space="preserve">. и </w:t>
      </w:r>
      <w:proofErr w:type="spellStart"/>
      <w:r w:rsidRPr="000C124E">
        <w:rPr>
          <w:color w:val="000000"/>
          <w:szCs w:val="28"/>
          <w:lang w:val="de-DE"/>
        </w:rPr>
        <w:t>более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показателей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программы</w:t>
      </w:r>
      <w:proofErr w:type="spellEnd"/>
      <w:r w:rsidRPr="000C124E">
        <w:rPr>
          <w:color w:val="000000"/>
          <w:szCs w:val="28"/>
          <w:lang w:val="de-DE"/>
        </w:rPr>
        <w:t>;</w:t>
      </w:r>
    </w:p>
    <w:p w14:paraId="39D841C9" w14:textId="0EE8A5D1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 xml:space="preserve">- </w:t>
      </w:r>
      <w:proofErr w:type="spellStart"/>
      <w:r w:rsidRPr="000C124E">
        <w:rPr>
          <w:color w:val="000000"/>
          <w:szCs w:val="28"/>
          <w:lang w:val="de-DE"/>
        </w:rPr>
        <w:t>не</w:t>
      </w:r>
      <w:proofErr w:type="spellEnd"/>
      <w:r w:rsidR="00F80F9C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менее</w:t>
      </w:r>
      <w:proofErr w:type="spellEnd"/>
      <w:r w:rsidRPr="000C124E">
        <w:rPr>
          <w:color w:val="000000"/>
          <w:szCs w:val="28"/>
          <w:lang w:val="de-DE"/>
        </w:rPr>
        <w:t xml:space="preserve"> 80 </w:t>
      </w:r>
      <w:proofErr w:type="spellStart"/>
      <w:r w:rsidRPr="000C124E">
        <w:rPr>
          <w:color w:val="000000"/>
          <w:szCs w:val="28"/>
          <w:lang w:val="de-DE"/>
        </w:rPr>
        <w:t>проц</w:t>
      </w:r>
      <w:proofErr w:type="spellEnd"/>
      <w:r w:rsidRPr="000C124E">
        <w:rPr>
          <w:color w:val="000000"/>
          <w:szCs w:val="28"/>
          <w:lang w:val="de-DE"/>
        </w:rPr>
        <w:t xml:space="preserve">. </w:t>
      </w:r>
      <w:proofErr w:type="spellStart"/>
      <w:r w:rsidRPr="000C124E">
        <w:rPr>
          <w:color w:val="000000"/>
          <w:szCs w:val="28"/>
          <w:lang w:val="de-DE"/>
        </w:rPr>
        <w:t>мероприятий</w:t>
      </w:r>
      <w:proofErr w:type="spellEnd"/>
      <w:r w:rsidRPr="000C124E">
        <w:rPr>
          <w:color w:val="000000"/>
          <w:szCs w:val="28"/>
          <w:lang w:val="de-DE"/>
        </w:rPr>
        <w:t xml:space="preserve">, </w:t>
      </w:r>
      <w:proofErr w:type="spellStart"/>
      <w:r w:rsidRPr="000C124E">
        <w:rPr>
          <w:color w:val="000000"/>
          <w:szCs w:val="28"/>
          <w:lang w:val="de-DE"/>
        </w:rPr>
        <w:t>запланированных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на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отчетный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год</w:t>
      </w:r>
      <w:proofErr w:type="spellEnd"/>
      <w:r w:rsidRPr="000C124E">
        <w:rPr>
          <w:color w:val="000000"/>
          <w:szCs w:val="28"/>
          <w:lang w:val="de-DE"/>
        </w:rPr>
        <w:t xml:space="preserve">, </w:t>
      </w:r>
      <w:proofErr w:type="spellStart"/>
      <w:r w:rsidRPr="000C124E">
        <w:rPr>
          <w:color w:val="000000"/>
          <w:szCs w:val="28"/>
          <w:lang w:val="de-DE"/>
        </w:rPr>
        <w:t>выполнены</w:t>
      </w:r>
      <w:proofErr w:type="spellEnd"/>
      <w:r w:rsidRPr="000C124E">
        <w:rPr>
          <w:color w:val="000000"/>
          <w:szCs w:val="28"/>
          <w:lang w:val="de-DE"/>
        </w:rPr>
        <w:t xml:space="preserve"> в </w:t>
      </w:r>
      <w:proofErr w:type="spellStart"/>
      <w:r w:rsidRPr="000C124E">
        <w:rPr>
          <w:color w:val="000000"/>
          <w:szCs w:val="28"/>
          <w:lang w:val="de-DE"/>
        </w:rPr>
        <w:t>полном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объеме</w:t>
      </w:r>
      <w:proofErr w:type="spellEnd"/>
      <w:r w:rsidRPr="000C124E">
        <w:rPr>
          <w:color w:val="000000"/>
          <w:szCs w:val="28"/>
          <w:lang w:val="de-DE"/>
        </w:rPr>
        <w:t>;</w:t>
      </w:r>
    </w:p>
    <w:p w14:paraId="386099AE" w14:textId="5B0B89C5" w:rsidR="000C124E" w:rsidRPr="000C124E" w:rsidRDefault="000C124E" w:rsidP="000C124E">
      <w:pPr>
        <w:ind w:firstLine="709"/>
        <w:rPr>
          <w:color w:val="000000"/>
          <w:szCs w:val="28"/>
        </w:rPr>
      </w:pPr>
      <w:r w:rsidRPr="000C124E">
        <w:rPr>
          <w:color w:val="000000"/>
          <w:szCs w:val="28"/>
          <w:lang w:val="de-DE"/>
        </w:rPr>
        <w:t xml:space="preserve">3) </w:t>
      </w:r>
      <w:proofErr w:type="spellStart"/>
      <w:r w:rsidRPr="000C124E">
        <w:rPr>
          <w:color w:val="000000"/>
          <w:szCs w:val="28"/>
          <w:lang w:val="de-DE"/>
        </w:rPr>
        <w:t>не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удовлетворительный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уровень</w:t>
      </w:r>
      <w:proofErr w:type="spellEnd"/>
      <w:r w:rsidR="007034D5">
        <w:rPr>
          <w:color w:val="000000"/>
          <w:szCs w:val="28"/>
        </w:rPr>
        <w:t xml:space="preserve"> </w:t>
      </w:r>
      <w:proofErr w:type="spellStart"/>
      <w:r w:rsidRPr="000C124E">
        <w:rPr>
          <w:color w:val="000000"/>
          <w:szCs w:val="28"/>
          <w:lang w:val="de-DE"/>
        </w:rPr>
        <w:t>эффективности</w:t>
      </w:r>
      <w:proofErr w:type="spellEnd"/>
      <w:r w:rsidRPr="000C124E">
        <w:rPr>
          <w:color w:val="000000"/>
          <w:szCs w:val="28"/>
          <w:lang w:val="de-DE"/>
        </w:rPr>
        <w:t>:</w:t>
      </w:r>
    </w:p>
    <w:p w14:paraId="6CF483FF" w14:textId="26BD56D9" w:rsidR="000C124E" w:rsidRPr="000C124E" w:rsidRDefault="000C124E" w:rsidP="000C124E">
      <w:pPr>
        <w:ind w:firstLine="709"/>
        <w:rPr>
          <w:color w:val="000000"/>
          <w:szCs w:val="28"/>
        </w:rPr>
      </w:pPr>
      <w:r w:rsidRPr="000C124E">
        <w:rPr>
          <w:color w:val="000000"/>
          <w:szCs w:val="28"/>
        </w:rPr>
        <w:t>реализация программы не отвечает критериям, указанным в пунктах 1 и 2.</w:t>
      </w:r>
    </w:p>
    <w:p w14:paraId="7B78BB07" w14:textId="77777777" w:rsidR="00C86345" w:rsidRPr="000C124E" w:rsidRDefault="00C86345" w:rsidP="000C124E">
      <w:pPr>
        <w:ind w:firstLine="709"/>
        <w:rPr>
          <w:szCs w:val="28"/>
        </w:rPr>
      </w:pPr>
    </w:p>
    <w:sectPr w:rsidR="00C86345" w:rsidRPr="000C124E" w:rsidSect="005B6B97">
      <w:pgSz w:w="11906" w:h="16838"/>
      <w:pgMar w:top="567" w:right="851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1FBB" w14:textId="77777777" w:rsidR="00452981" w:rsidRDefault="00452981" w:rsidP="00E005F7">
      <w:r>
        <w:separator/>
      </w:r>
    </w:p>
  </w:endnote>
  <w:endnote w:type="continuationSeparator" w:id="0">
    <w:p w14:paraId="4CE62040" w14:textId="77777777" w:rsidR="00452981" w:rsidRDefault="00452981" w:rsidP="00E0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033D" w14:textId="77777777" w:rsidR="00452981" w:rsidRDefault="00452981" w:rsidP="00E005F7">
      <w:r>
        <w:separator/>
      </w:r>
    </w:p>
  </w:footnote>
  <w:footnote w:type="continuationSeparator" w:id="0">
    <w:p w14:paraId="20BE75C7" w14:textId="77777777" w:rsidR="00452981" w:rsidRDefault="00452981" w:rsidP="00E0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C7B8F"/>
    <w:multiLevelType w:val="hybridMultilevel"/>
    <w:tmpl w:val="ED4281F0"/>
    <w:lvl w:ilvl="0" w:tplc="1ED0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A64A4B"/>
    <w:multiLevelType w:val="hybridMultilevel"/>
    <w:tmpl w:val="7EF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08A8"/>
    <w:multiLevelType w:val="multilevel"/>
    <w:tmpl w:val="1B2C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1E512F85"/>
    <w:multiLevelType w:val="hybridMultilevel"/>
    <w:tmpl w:val="6184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D5985"/>
    <w:multiLevelType w:val="hybridMultilevel"/>
    <w:tmpl w:val="D994B1C6"/>
    <w:lvl w:ilvl="0" w:tplc="984C0A9A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343A4D"/>
    <w:multiLevelType w:val="hybridMultilevel"/>
    <w:tmpl w:val="9FB2FF86"/>
    <w:lvl w:ilvl="0" w:tplc="D0E682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71F78A5"/>
    <w:multiLevelType w:val="hybridMultilevel"/>
    <w:tmpl w:val="F2C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E3677"/>
    <w:multiLevelType w:val="hybridMultilevel"/>
    <w:tmpl w:val="55FCFB7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F6F1A52"/>
    <w:multiLevelType w:val="hybridMultilevel"/>
    <w:tmpl w:val="ED4281F0"/>
    <w:lvl w:ilvl="0" w:tplc="1ED0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6867985">
    <w:abstractNumId w:val="4"/>
  </w:num>
  <w:num w:numId="2" w16cid:durableId="513499276">
    <w:abstractNumId w:val="3"/>
  </w:num>
  <w:num w:numId="3" w16cid:durableId="1217081651">
    <w:abstractNumId w:val="6"/>
  </w:num>
  <w:num w:numId="4" w16cid:durableId="1019311012">
    <w:abstractNumId w:val="5"/>
  </w:num>
  <w:num w:numId="5" w16cid:durableId="1515613263">
    <w:abstractNumId w:val="2"/>
  </w:num>
  <w:num w:numId="6" w16cid:durableId="1026979784">
    <w:abstractNumId w:val="1"/>
  </w:num>
  <w:num w:numId="7" w16cid:durableId="712852077">
    <w:abstractNumId w:val="0"/>
  </w:num>
  <w:num w:numId="8" w16cid:durableId="294603376">
    <w:abstractNumId w:val="13"/>
  </w:num>
  <w:num w:numId="9" w16cid:durableId="415513597">
    <w:abstractNumId w:val="7"/>
  </w:num>
  <w:num w:numId="10" w16cid:durableId="1085952965">
    <w:abstractNumId w:val="8"/>
  </w:num>
  <w:num w:numId="11" w16cid:durableId="987054966">
    <w:abstractNumId w:val="10"/>
  </w:num>
  <w:num w:numId="12" w16cid:durableId="1042828467">
    <w:abstractNumId w:val="11"/>
  </w:num>
  <w:num w:numId="13" w16cid:durableId="1963345353">
    <w:abstractNumId w:val="15"/>
  </w:num>
  <w:num w:numId="14" w16cid:durableId="1749496583">
    <w:abstractNumId w:val="16"/>
  </w:num>
  <w:num w:numId="15" w16cid:durableId="2057853532">
    <w:abstractNumId w:val="17"/>
  </w:num>
  <w:num w:numId="16" w16cid:durableId="1192572298">
    <w:abstractNumId w:val="14"/>
  </w:num>
  <w:num w:numId="17" w16cid:durableId="416635997">
    <w:abstractNumId w:val="9"/>
  </w:num>
  <w:num w:numId="18" w16cid:durableId="19324267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ce2714f7-84ca-4605-a31b-9520e38dddab"/>
  </w:docVars>
  <w:rsids>
    <w:rsidRoot w:val="004A0803"/>
    <w:rsid w:val="000063ED"/>
    <w:rsid w:val="00012916"/>
    <w:rsid w:val="000319FD"/>
    <w:rsid w:val="00033689"/>
    <w:rsid w:val="00036DF3"/>
    <w:rsid w:val="00041697"/>
    <w:rsid w:val="00042572"/>
    <w:rsid w:val="0004390B"/>
    <w:rsid w:val="00057B8A"/>
    <w:rsid w:val="00057CEE"/>
    <w:rsid w:val="00061C23"/>
    <w:rsid w:val="00067836"/>
    <w:rsid w:val="00075399"/>
    <w:rsid w:val="0008609D"/>
    <w:rsid w:val="00097463"/>
    <w:rsid w:val="000A7E10"/>
    <w:rsid w:val="000B11C0"/>
    <w:rsid w:val="000B3067"/>
    <w:rsid w:val="000B5DD3"/>
    <w:rsid w:val="000C124E"/>
    <w:rsid w:val="000D34E7"/>
    <w:rsid w:val="000D521C"/>
    <w:rsid w:val="000E7571"/>
    <w:rsid w:val="00100EE5"/>
    <w:rsid w:val="00101A22"/>
    <w:rsid w:val="0012692E"/>
    <w:rsid w:val="00126FF9"/>
    <w:rsid w:val="00127163"/>
    <w:rsid w:val="00145719"/>
    <w:rsid w:val="0015424A"/>
    <w:rsid w:val="00160F1C"/>
    <w:rsid w:val="00163CDE"/>
    <w:rsid w:val="00164000"/>
    <w:rsid w:val="001738CC"/>
    <w:rsid w:val="00183AAC"/>
    <w:rsid w:val="00186A1C"/>
    <w:rsid w:val="001A6B10"/>
    <w:rsid w:val="001B45BD"/>
    <w:rsid w:val="001C0F2A"/>
    <w:rsid w:val="001C2DFE"/>
    <w:rsid w:val="001D1740"/>
    <w:rsid w:val="001D7104"/>
    <w:rsid w:val="001E3785"/>
    <w:rsid w:val="00205964"/>
    <w:rsid w:val="00205BE0"/>
    <w:rsid w:val="002077EC"/>
    <w:rsid w:val="002136F5"/>
    <w:rsid w:val="00224690"/>
    <w:rsid w:val="00255E38"/>
    <w:rsid w:val="0026559F"/>
    <w:rsid w:val="002A1C67"/>
    <w:rsid w:val="002A1D1E"/>
    <w:rsid w:val="002A6E65"/>
    <w:rsid w:val="002B730C"/>
    <w:rsid w:val="002D3584"/>
    <w:rsid w:val="002D4E5F"/>
    <w:rsid w:val="002E1379"/>
    <w:rsid w:val="003027D1"/>
    <w:rsid w:val="00303E3E"/>
    <w:rsid w:val="00306392"/>
    <w:rsid w:val="003331E0"/>
    <w:rsid w:val="00393824"/>
    <w:rsid w:val="003C45F2"/>
    <w:rsid w:val="003C4E5C"/>
    <w:rsid w:val="003D1B55"/>
    <w:rsid w:val="003F3B10"/>
    <w:rsid w:val="003F7A4B"/>
    <w:rsid w:val="00401BB8"/>
    <w:rsid w:val="00414AE7"/>
    <w:rsid w:val="004163C5"/>
    <w:rsid w:val="0043249C"/>
    <w:rsid w:val="0043446A"/>
    <w:rsid w:val="00434899"/>
    <w:rsid w:val="00441EE5"/>
    <w:rsid w:val="00452981"/>
    <w:rsid w:val="00455CAC"/>
    <w:rsid w:val="00466905"/>
    <w:rsid w:val="00467E07"/>
    <w:rsid w:val="004A0803"/>
    <w:rsid w:val="004B2923"/>
    <w:rsid w:val="004C1AB9"/>
    <w:rsid w:val="004C7810"/>
    <w:rsid w:val="004D44B7"/>
    <w:rsid w:val="004D458D"/>
    <w:rsid w:val="004D6E3E"/>
    <w:rsid w:val="004E03A6"/>
    <w:rsid w:val="00510C48"/>
    <w:rsid w:val="00514E3D"/>
    <w:rsid w:val="005166A3"/>
    <w:rsid w:val="00524E70"/>
    <w:rsid w:val="005441BC"/>
    <w:rsid w:val="00571C0D"/>
    <w:rsid w:val="00580B08"/>
    <w:rsid w:val="00583E52"/>
    <w:rsid w:val="005B2BB1"/>
    <w:rsid w:val="005B3A9B"/>
    <w:rsid w:val="005B6B97"/>
    <w:rsid w:val="005C1A98"/>
    <w:rsid w:val="005C396B"/>
    <w:rsid w:val="005C6730"/>
    <w:rsid w:val="006256BE"/>
    <w:rsid w:val="00625D15"/>
    <w:rsid w:val="00632A8D"/>
    <w:rsid w:val="006648F4"/>
    <w:rsid w:val="00680F83"/>
    <w:rsid w:val="006840F6"/>
    <w:rsid w:val="00687C57"/>
    <w:rsid w:val="006B6CB2"/>
    <w:rsid w:val="006C6E8C"/>
    <w:rsid w:val="006D6235"/>
    <w:rsid w:val="006E07F6"/>
    <w:rsid w:val="006E7921"/>
    <w:rsid w:val="007034D5"/>
    <w:rsid w:val="00720595"/>
    <w:rsid w:val="007214C7"/>
    <w:rsid w:val="00731880"/>
    <w:rsid w:val="00750573"/>
    <w:rsid w:val="007541F6"/>
    <w:rsid w:val="007712F2"/>
    <w:rsid w:val="0077453D"/>
    <w:rsid w:val="007817BD"/>
    <w:rsid w:val="007947A9"/>
    <w:rsid w:val="007A178B"/>
    <w:rsid w:val="007A2041"/>
    <w:rsid w:val="007B12FE"/>
    <w:rsid w:val="007B353A"/>
    <w:rsid w:val="007E0415"/>
    <w:rsid w:val="007F0198"/>
    <w:rsid w:val="00832F15"/>
    <w:rsid w:val="00855D63"/>
    <w:rsid w:val="008656F5"/>
    <w:rsid w:val="00873313"/>
    <w:rsid w:val="008826E1"/>
    <w:rsid w:val="008862A6"/>
    <w:rsid w:val="00891957"/>
    <w:rsid w:val="008A2D83"/>
    <w:rsid w:val="008C3F39"/>
    <w:rsid w:val="008D2AF7"/>
    <w:rsid w:val="008D579C"/>
    <w:rsid w:val="009137D0"/>
    <w:rsid w:val="0093063F"/>
    <w:rsid w:val="0093579A"/>
    <w:rsid w:val="009357BC"/>
    <w:rsid w:val="00950FAF"/>
    <w:rsid w:val="00962F3A"/>
    <w:rsid w:val="009667A1"/>
    <w:rsid w:val="00974BA3"/>
    <w:rsid w:val="0098071D"/>
    <w:rsid w:val="00990B68"/>
    <w:rsid w:val="0099750A"/>
    <w:rsid w:val="009A0DC2"/>
    <w:rsid w:val="009D45BA"/>
    <w:rsid w:val="009D5CF2"/>
    <w:rsid w:val="009E358C"/>
    <w:rsid w:val="009E756F"/>
    <w:rsid w:val="00A20D31"/>
    <w:rsid w:val="00A370E1"/>
    <w:rsid w:val="00A453FD"/>
    <w:rsid w:val="00A65A6A"/>
    <w:rsid w:val="00A74591"/>
    <w:rsid w:val="00A7551A"/>
    <w:rsid w:val="00AA7B60"/>
    <w:rsid w:val="00AD5EF2"/>
    <w:rsid w:val="00B0704B"/>
    <w:rsid w:val="00B23160"/>
    <w:rsid w:val="00B336A6"/>
    <w:rsid w:val="00B36AC9"/>
    <w:rsid w:val="00B45F01"/>
    <w:rsid w:val="00B47FE4"/>
    <w:rsid w:val="00B578B3"/>
    <w:rsid w:val="00B67FF9"/>
    <w:rsid w:val="00B820DE"/>
    <w:rsid w:val="00B85DB6"/>
    <w:rsid w:val="00BA3CDD"/>
    <w:rsid w:val="00BC07BA"/>
    <w:rsid w:val="00BC6768"/>
    <w:rsid w:val="00BD3EDC"/>
    <w:rsid w:val="00BD6BD7"/>
    <w:rsid w:val="00BF70E9"/>
    <w:rsid w:val="00C00429"/>
    <w:rsid w:val="00C04FC3"/>
    <w:rsid w:val="00C06A3F"/>
    <w:rsid w:val="00C255D4"/>
    <w:rsid w:val="00C407DC"/>
    <w:rsid w:val="00C436B7"/>
    <w:rsid w:val="00C82605"/>
    <w:rsid w:val="00C86345"/>
    <w:rsid w:val="00CB58B0"/>
    <w:rsid w:val="00CD7AA9"/>
    <w:rsid w:val="00CF602C"/>
    <w:rsid w:val="00CF6DB1"/>
    <w:rsid w:val="00D2747F"/>
    <w:rsid w:val="00D302B6"/>
    <w:rsid w:val="00D334DF"/>
    <w:rsid w:val="00D60EED"/>
    <w:rsid w:val="00D76631"/>
    <w:rsid w:val="00D800BC"/>
    <w:rsid w:val="00D81087"/>
    <w:rsid w:val="00DA2FE2"/>
    <w:rsid w:val="00DB0C41"/>
    <w:rsid w:val="00DB5470"/>
    <w:rsid w:val="00DC55F1"/>
    <w:rsid w:val="00DD6E58"/>
    <w:rsid w:val="00DE2978"/>
    <w:rsid w:val="00DE4788"/>
    <w:rsid w:val="00E005F7"/>
    <w:rsid w:val="00E241B3"/>
    <w:rsid w:val="00E26B79"/>
    <w:rsid w:val="00E34F78"/>
    <w:rsid w:val="00E42A47"/>
    <w:rsid w:val="00E447AD"/>
    <w:rsid w:val="00E83A22"/>
    <w:rsid w:val="00E84ABC"/>
    <w:rsid w:val="00EA017C"/>
    <w:rsid w:val="00EA63A3"/>
    <w:rsid w:val="00EC0B5E"/>
    <w:rsid w:val="00EF390C"/>
    <w:rsid w:val="00F06A68"/>
    <w:rsid w:val="00F15BFF"/>
    <w:rsid w:val="00F37787"/>
    <w:rsid w:val="00F5398A"/>
    <w:rsid w:val="00F642D9"/>
    <w:rsid w:val="00F66F32"/>
    <w:rsid w:val="00F75918"/>
    <w:rsid w:val="00F80F9C"/>
    <w:rsid w:val="00F86C2D"/>
    <w:rsid w:val="00F93D90"/>
    <w:rsid w:val="00FA2EB6"/>
    <w:rsid w:val="00FC2C69"/>
    <w:rsid w:val="00FE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290F0AC0"/>
  <w15:docId w15:val="{49029808-4A38-4703-9B31-5832F6C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860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 1"/>
    <w:basedOn w:val="a2"/>
    <w:next w:val="a2"/>
    <w:link w:val="10"/>
    <w:autoRedefine/>
    <w:qFormat/>
    <w:rsid w:val="0008609D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08609D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401BB8"/>
    <w:pPr>
      <w:keepNext/>
      <w:spacing w:before="120" w:after="120"/>
      <w:ind w:firstLine="0"/>
      <w:jc w:val="center"/>
      <w:outlineLvl w:val="2"/>
    </w:pPr>
    <w:rPr>
      <w:rFonts w:cs="Arial"/>
      <w:b/>
      <w:bCs/>
      <w:color w:val="000000"/>
      <w:szCs w:val="26"/>
      <w:lang w:eastAsia="en-US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9667A1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08609D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08609D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08609D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08609D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08609D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E00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005F7"/>
  </w:style>
  <w:style w:type="paragraph" w:styleId="a8">
    <w:name w:val="footer"/>
    <w:basedOn w:val="a2"/>
    <w:link w:val="a9"/>
    <w:unhideWhenUsed/>
    <w:rsid w:val="00E00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rsid w:val="00E005F7"/>
  </w:style>
  <w:style w:type="character" w:customStyle="1" w:styleId="10">
    <w:name w:val="Заголовок 1 Знак"/>
    <w:aliases w:val="Заг 1 Знак"/>
    <w:basedOn w:val="a3"/>
    <w:link w:val="1"/>
    <w:rsid w:val="0008609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оловок 2 Знак"/>
    <w:aliases w:val="Заг 2 Знак"/>
    <w:basedOn w:val="a3"/>
    <w:link w:val="21"/>
    <w:rsid w:val="0008609D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aliases w:val="Заг 3 Знак"/>
    <w:basedOn w:val="a3"/>
    <w:link w:val="31"/>
    <w:rsid w:val="00401BB8"/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9667A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08609D"/>
    <w:rPr>
      <w:rFonts w:ascii="Calibri" w:eastAsia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08609D"/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08609D"/>
    <w:rPr>
      <w:rFonts w:ascii="Calibri" w:eastAsia="Calibri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08609D"/>
    <w:rPr>
      <w:rFonts w:ascii="Cambria" w:eastAsia="Times New Roman" w:hAnsi="Cambria" w:cs="Times New Roman"/>
      <w:color w:val="000000"/>
      <w:sz w:val="28"/>
      <w:szCs w:val="28"/>
      <w:lang w:eastAsia="ru-RU"/>
    </w:rPr>
  </w:style>
  <w:style w:type="character" w:styleId="aa">
    <w:name w:val="page number"/>
    <w:basedOn w:val="a3"/>
    <w:rsid w:val="0008609D"/>
  </w:style>
  <w:style w:type="paragraph" w:styleId="20">
    <w:name w:val="List Bullet 2"/>
    <w:basedOn w:val="a2"/>
    <w:autoRedefine/>
    <w:rsid w:val="0008609D"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rsid w:val="0008609D"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rsid w:val="0008609D"/>
    <w:pPr>
      <w:numPr>
        <w:numId w:val="3"/>
      </w:numPr>
      <w:ind w:left="0" w:firstLine="680"/>
    </w:pPr>
  </w:style>
  <w:style w:type="paragraph" w:styleId="a">
    <w:name w:val="List Number"/>
    <w:basedOn w:val="a2"/>
    <w:rsid w:val="0008609D"/>
    <w:pPr>
      <w:numPr>
        <w:numId w:val="4"/>
      </w:numPr>
      <w:ind w:left="0" w:firstLine="680"/>
    </w:pPr>
  </w:style>
  <w:style w:type="paragraph" w:styleId="2">
    <w:name w:val="List Number 2"/>
    <w:basedOn w:val="a2"/>
    <w:rsid w:val="0008609D"/>
    <w:pPr>
      <w:numPr>
        <w:numId w:val="5"/>
      </w:numPr>
      <w:ind w:left="0" w:firstLine="680"/>
    </w:pPr>
  </w:style>
  <w:style w:type="paragraph" w:styleId="3">
    <w:name w:val="List Number 3"/>
    <w:basedOn w:val="a2"/>
    <w:rsid w:val="0008609D"/>
    <w:pPr>
      <w:numPr>
        <w:numId w:val="6"/>
      </w:numPr>
      <w:ind w:left="0" w:firstLine="709"/>
    </w:pPr>
  </w:style>
  <w:style w:type="paragraph" w:styleId="4">
    <w:name w:val="List Number 4"/>
    <w:basedOn w:val="a2"/>
    <w:rsid w:val="0008609D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rsid w:val="0008609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c">
    <w:name w:val="Основной текст Знак"/>
    <w:basedOn w:val="a3"/>
    <w:link w:val="ab"/>
    <w:rsid w:val="0008609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table" w:styleId="ad">
    <w:name w:val="Table Grid"/>
    <w:basedOn w:val="a4"/>
    <w:rsid w:val="000860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86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e">
    <w:name w:val="Balloon Text"/>
    <w:basedOn w:val="a2"/>
    <w:link w:val="af"/>
    <w:uiPriority w:val="99"/>
    <w:rsid w:val="0008609D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08609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08609D"/>
  </w:style>
  <w:style w:type="character" w:customStyle="1" w:styleId="101">
    <w:name w:val="Заг 10 Знак"/>
    <w:link w:val="100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0">
    <w:name w:val="Normal Indent"/>
    <w:basedOn w:val="a2"/>
    <w:uiPriority w:val="99"/>
    <w:rsid w:val="0008609D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08609D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3">
    <w:name w:val="Табл2"/>
    <w:basedOn w:val="a2"/>
    <w:link w:val="24"/>
    <w:autoRedefine/>
    <w:qFormat/>
    <w:rsid w:val="0008609D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1">
    <w:name w:val="По центру"/>
    <w:autoRedefine/>
    <w:qFormat/>
    <w:rsid w:val="0008609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caption"/>
    <w:basedOn w:val="a2"/>
    <w:next w:val="a2"/>
    <w:semiHidden/>
    <w:unhideWhenUsed/>
    <w:qFormat/>
    <w:rsid w:val="0008609D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08609D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Заголовок Знак"/>
    <w:basedOn w:val="a3"/>
    <w:link w:val="af3"/>
    <w:rsid w:val="0008609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08609D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7">
    <w:name w:val="Strong"/>
    <w:qFormat/>
    <w:rsid w:val="0008609D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08609D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99"/>
    <w:qFormat/>
    <w:rsid w:val="0008609D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08609D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08609D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9">
    <w:name w:val="Intense Quote"/>
    <w:basedOn w:val="a2"/>
    <w:next w:val="a2"/>
    <w:link w:val="afa"/>
    <w:uiPriority w:val="30"/>
    <w:qFormat/>
    <w:rsid w:val="0008609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08609D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b">
    <w:name w:val="Subtle Emphasis"/>
    <w:uiPriority w:val="19"/>
    <w:qFormat/>
    <w:rsid w:val="0008609D"/>
    <w:rPr>
      <w:i/>
      <w:iCs/>
      <w:color w:val="808080"/>
    </w:rPr>
  </w:style>
  <w:style w:type="character" w:styleId="afc">
    <w:name w:val="Intense Emphasis"/>
    <w:uiPriority w:val="21"/>
    <w:qFormat/>
    <w:rsid w:val="0008609D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08609D"/>
    <w:rPr>
      <w:smallCaps/>
      <w:color w:val="C0504D"/>
      <w:u w:val="single"/>
    </w:rPr>
  </w:style>
  <w:style w:type="character" w:styleId="afe">
    <w:name w:val="Intense Reference"/>
    <w:uiPriority w:val="32"/>
    <w:qFormat/>
    <w:rsid w:val="0008609D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08609D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08609D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08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Pro-Table">
    <w:name w:val="Pro-Table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08609D"/>
  </w:style>
  <w:style w:type="paragraph" w:customStyle="1" w:styleId="Bottom">
    <w:name w:val="Bottom"/>
    <w:basedOn w:val="a8"/>
    <w:unhideWhenUsed/>
    <w:rsid w:val="0008609D"/>
    <w:pPr>
      <w:pBdr>
        <w:top w:val="single" w:sz="4" w:space="6" w:color="808080"/>
      </w:pBdr>
      <w:tabs>
        <w:tab w:val="clear" w:pos="4677"/>
        <w:tab w:val="clear" w:pos="9355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08609D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08609D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08609D"/>
  </w:style>
  <w:style w:type="paragraph" w:customStyle="1" w:styleId="NPA-Comment">
    <w:name w:val="NPA-Comment"/>
    <w:basedOn w:val="Pro-Gramma"/>
    <w:rsid w:val="0008609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8609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8609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8609D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08609D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08609D"/>
    <w:rPr>
      <w:b/>
      <w:color w:val="C41C16"/>
    </w:rPr>
  </w:style>
  <w:style w:type="paragraph" w:customStyle="1" w:styleId="Pro-Tab">
    <w:name w:val="Pro-Tab"/>
    <w:basedOn w:val="Pro-Gramma"/>
    <w:link w:val="Pro-Tab0"/>
    <w:rsid w:val="0008609D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08609D"/>
    <w:rPr>
      <w:b/>
      <w:bCs/>
    </w:rPr>
  </w:style>
  <w:style w:type="paragraph" w:customStyle="1" w:styleId="Pro-TabName">
    <w:name w:val="Pro-Tab Name"/>
    <w:basedOn w:val="Pro-TabHead"/>
    <w:rsid w:val="0008609D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08609D"/>
    <w:rPr>
      <w:i/>
      <w:color w:val="808080"/>
      <w:u w:val="none"/>
    </w:rPr>
  </w:style>
  <w:style w:type="character" w:customStyle="1" w:styleId="TextNPA">
    <w:name w:val="Text NPA"/>
    <w:rsid w:val="0008609D"/>
    <w:rPr>
      <w:rFonts w:ascii="Courier New" w:hAnsi="Courier New"/>
    </w:rPr>
  </w:style>
  <w:style w:type="character" w:styleId="aff1">
    <w:name w:val="Hyperlink"/>
    <w:uiPriority w:val="99"/>
    <w:unhideWhenUsed/>
    <w:rsid w:val="0008609D"/>
    <w:rPr>
      <w:color w:val="0000FF"/>
      <w:u w:val="single"/>
    </w:rPr>
  </w:style>
  <w:style w:type="character" w:styleId="aff2">
    <w:name w:val="annotation reference"/>
    <w:uiPriority w:val="99"/>
    <w:rsid w:val="0008609D"/>
    <w:rPr>
      <w:sz w:val="16"/>
      <w:szCs w:val="16"/>
    </w:rPr>
  </w:style>
  <w:style w:type="character" w:styleId="aff3">
    <w:name w:val="footnote reference"/>
    <w:unhideWhenUsed/>
    <w:rsid w:val="0008609D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08609D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08609D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Document Map"/>
    <w:basedOn w:val="a2"/>
    <w:link w:val="aff5"/>
    <w:uiPriority w:val="9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2"/>
    <w:link w:val="aff7"/>
    <w:uiPriority w:val="99"/>
    <w:unhideWhenUsed/>
    <w:rsid w:val="0008609D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08609D"/>
    <w:rPr>
      <w:rFonts w:ascii="Calibri" w:eastAsia="Calibri" w:hAnsi="Calibri" w:cs="Times New Roman"/>
      <w:sz w:val="20"/>
      <w:szCs w:val="20"/>
    </w:rPr>
  </w:style>
  <w:style w:type="paragraph" w:styleId="aff8">
    <w:name w:val="footnote text"/>
    <w:basedOn w:val="a2"/>
    <w:link w:val="aff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unhideWhenUsed/>
    <w:rsid w:val="0008609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08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Стиль1"/>
    <w:basedOn w:val="a2"/>
    <w:qFormat/>
    <w:rsid w:val="0008609D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08609D"/>
  </w:style>
  <w:style w:type="character" w:customStyle="1" w:styleId="Pro-Gramma0">
    <w:name w:val="Pro-Gramma Знак"/>
    <w:link w:val="Pro-Gramma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Pro-Table11">
    <w:name w:val="Pro-Table1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08609D"/>
  </w:style>
  <w:style w:type="character" w:customStyle="1" w:styleId="ng-isolate-scope">
    <w:name w:val="ng-isolate-scope"/>
    <w:rsid w:val="0008609D"/>
  </w:style>
  <w:style w:type="character" w:styleId="affc">
    <w:name w:val="FollowedHyperlink"/>
    <w:uiPriority w:val="99"/>
    <w:unhideWhenUsed/>
    <w:rsid w:val="0008609D"/>
    <w:rPr>
      <w:color w:val="800080"/>
      <w:u w:val="single"/>
    </w:rPr>
  </w:style>
  <w:style w:type="paragraph" w:customStyle="1" w:styleId="xl73">
    <w:name w:val="xl73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08609D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08609D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08609D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08609D"/>
    <w:rPr>
      <w:color w:val="808080"/>
    </w:rPr>
  </w:style>
  <w:style w:type="paragraph" w:customStyle="1" w:styleId="17">
    <w:name w:val="Таблица1"/>
    <w:basedOn w:val="Pro-Tab"/>
    <w:link w:val="18"/>
    <w:qFormat/>
    <w:rsid w:val="0008609D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08609D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08609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18">
    <w:name w:val="Таблица1 Знак"/>
    <w:link w:val="17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3">
    <w:name w:val="Заголовок 10 Знак"/>
    <w:link w:val="102"/>
    <w:rsid w:val="0008609D"/>
    <w:rPr>
      <w:rFonts w:ascii="Times New Roman" w:eastAsia="Times New Roman" w:hAnsi="Times New Roman" w:cs="Times New Roman"/>
      <w:bCs/>
      <w:lang w:eastAsia="ru-RU"/>
    </w:rPr>
  </w:style>
  <w:style w:type="paragraph" w:customStyle="1" w:styleId="19">
    <w:name w:val="Абзац списка1"/>
    <w:basedOn w:val="a2"/>
    <w:rsid w:val="0008609D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08609D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08609D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08609D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08609D"/>
    <w:rPr>
      <w:rFonts w:ascii="Tahoma" w:hAnsi="Tahoma"/>
      <w:sz w:val="16"/>
    </w:rPr>
  </w:style>
  <w:style w:type="paragraph" w:customStyle="1" w:styleId="ConsPlusTitle">
    <w:name w:val="ConsPlusTitle"/>
    <w:rsid w:val="00086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№2_"/>
    <w:link w:val="29"/>
    <w:locked/>
    <w:rsid w:val="0008609D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08609D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08609D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08609D"/>
    <w:pPr>
      <w:widowControl w:val="0"/>
      <w:shd w:val="clear" w:color="auto" w:fill="FFFFFF"/>
      <w:spacing w:after="60" w:line="240" w:lineRule="atLeast"/>
      <w:ind w:firstLine="709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f">
    <w:name w:val="Основной текст_"/>
    <w:link w:val="1c"/>
    <w:locked/>
    <w:rsid w:val="0008609D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08609D"/>
    <w:pPr>
      <w:widowControl w:val="0"/>
      <w:shd w:val="clear" w:color="auto" w:fill="FFFFFF"/>
      <w:ind w:firstLine="709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4">
    <w:name w:val="Основной текст + 10"/>
    <w:aliases w:val="5 pt"/>
    <w:rsid w:val="0008609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08609D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086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08609D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08609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1">
    <w:name w:val="line number"/>
    <w:rsid w:val="0008609D"/>
  </w:style>
  <w:style w:type="table" w:customStyle="1" w:styleId="111">
    <w:name w:val="Сетка таблицы1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08609D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08609D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0860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08609D"/>
    <w:rPr>
      <w:i/>
      <w:iCs/>
    </w:rPr>
  </w:style>
  <w:style w:type="paragraph" w:customStyle="1" w:styleId="afff3">
    <w:name w:val="Об по центру"/>
    <w:basedOn w:val="a2"/>
    <w:autoRedefine/>
    <w:qFormat/>
    <w:rsid w:val="0008609D"/>
    <w:pPr>
      <w:ind w:firstLine="709"/>
    </w:pPr>
    <w:rPr>
      <w:szCs w:val="24"/>
    </w:rPr>
  </w:style>
  <w:style w:type="table" w:customStyle="1" w:styleId="Pro-Table2">
    <w:name w:val="Pro-Table2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08609D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08609D"/>
  </w:style>
  <w:style w:type="numbering" w:customStyle="1" w:styleId="120">
    <w:name w:val="Нет списка12"/>
    <w:next w:val="a5"/>
    <w:uiPriority w:val="99"/>
    <w:semiHidden/>
    <w:unhideWhenUsed/>
    <w:rsid w:val="0008609D"/>
  </w:style>
  <w:style w:type="numbering" w:customStyle="1" w:styleId="1110">
    <w:name w:val="Нет списка111"/>
    <w:next w:val="a5"/>
    <w:uiPriority w:val="99"/>
    <w:semiHidden/>
    <w:unhideWhenUsed/>
    <w:rsid w:val="0008609D"/>
  </w:style>
  <w:style w:type="paragraph" w:customStyle="1" w:styleId="xl110">
    <w:name w:val="xl11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08609D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08609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ff6">
    <w:name w:val="Normal (Web)"/>
    <w:basedOn w:val="a2"/>
    <w:uiPriority w:val="99"/>
    <w:unhideWhenUsed/>
    <w:rsid w:val="0008609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08609D"/>
  </w:style>
  <w:style w:type="numbering" w:customStyle="1" w:styleId="130">
    <w:name w:val="Нет списка13"/>
    <w:next w:val="a5"/>
    <w:uiPriority w:val="99"/>
    <w:semiHidden/>
    <w:unhideWhenUsed/>
    <w:rsid w:val="0008609D"/>
  </w:style>
  <w:style w:type="numbering" w:customStyle="1" w:styleId="112">
    <w:name w:val="Нет списка112"/>
    <w:next w:val="a5"/>
    <w:uiPriority w:val="99"/>
    <w:semiHidden/>
    <w:unhideWhenUsed/>
    <w:rsid w:val="0008609D"/>
  </w:style>
  <w:style w:type="paragraph" w:styleId="2c">
    <w:name w:val="Body Text Indent 2"/>
    <w:basedOn w:val="a2"/>
    <w:link w:val="2d"/>
    <w:rsid w:val="0008609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0860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5">
    <w:name w:val="Сетка таблицы3"/>
    <w:basedOn w:val="a4"/>
    <w:next w:val="ad"/>
    <w:rsid w:val="00E42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5"/>
    <w:uiPriority w:val="99"/>
    <w:semiHidden/>
    <w:unhideWhenUsed/>
    <w:rsid w:val="00873313"/>
  </w:style>
  <w:style w:type="table" w:customStyle="1" w:styleId="43">
    <w:name w:val="Сетка таблицы4"/>
    <w:basedOn w:val="a4"/>
    <w:next w:val="ad"/>
    <w:rsid w:val="00873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3">
    <w:name w:val="Pro-Table3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40">
    <w:name w:val="Нет списка14"/>
    <w:next w:val="a5"/>
    <w:uiPriority w:val="99"/>
    <w:semiHidden/>
    <w:unhideWhenUsed/>
    <w:rsid w:val="00873313"/>
  </w:style>
  <w:style w:type="table" w:customStyle="1" w:styleId="Pro-Table12">
    <w:name w:val="Pro-Table12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121">
    <w:name w:val="Сетка таблицы12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5"/>
    <w:uiPriority w:val="99"/>
    <w:semiHidden/>
    <w:unhideWhenUsed/>
    <w:rsid w:val="00873313"/>
  </w:style>
  <w:style w:type="table" w:customStyle="1" w:styleId="Pro-Table111">
    <w:name w:val="Pro-Table11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table" w:customStyle="1" w:styleId="1111">
    <w:name w:val="Сетка таблицы11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21">
    <w:name w:val="Pro-Table2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10">
    <w:name w:val="Сетка таблицы2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5"/>
    <w:uiPriority w:val="99"/>
    <w:semiHidden/>
    <w:rsid w:val="00873313"/>
  </w:style>
  <w:style w:type="numbering" w:customStyle="1" w:styleId="1210">
    <w:name w:val="Нет списка121"/>
    <w:next w:val="a5"/>
    <w:uiPriority w:val="99"/>
    <w:semiHidden/>
    <w:unhideWhenUsed/>
    <w:rsid w:val="00873313"/>
  </w:style>
  <w:style w:type="numbering" w:customStyle="1" w:styleId="11110">
    <w:name w:val="Нет списка1111"/>
    <w:next w:val="a5"/>
    <w:uiPriority w:val="99"/>
    <w:semiHidden/>
    <w:unhideWhenUsed/>
    <w:rsid w:val="00873313"/>
  </w:style>
  <w:style w:type="numbering" w:customStyle="1" w:styleId="310">
    <w:name w:val="Нет списка31"/>
    <w:next w:val="a5"/>
    <w:uiPriority w:val="99"/>
    <w:semiHidden/>
    <w:rsid w:val="00873313"/>
  </w:style>
  <w:style w:type="numbering" w:customStyle="1" w:styleId="131">
    <w:name w:val="Нет списка131"/>
    <w:next w:val="a5"/>
    <w:uiPriority w:val="99"/>
    <w:semiHidden/>
    <w:unhideWhenUsed/>
    <w:rsid w:val="00873313"/>
  </w:style>
  <w:style w:type="numbering" w:customStyle="1" w:styleId="1121">
    <w:name w:val="Нет списка1121"/>
    <w:next w:val="a5"/>
    <w:uiPriority w:val="99"/>
    <w:semiHidden/>
    <w:unhideWhenUsed/>
    <w:rsid w:val="00873313"/>
  </w:style>
  <w:style w:type="paragraph" w:customStyle="1" w:styleId="1d">
    <w:name w:val="Обычный (веб)1"/>
    <w:basedOn w:val="a2"/>
    <w:uiPriority w:val="99"/>
    <w:rsid w:val="004E03A6"/>
    <w:pPr>
      <w:suppressAutoHyphens/>
      <w:spacing w:before="280" w:after="119"/>
      <w:ind w:firstLine="0"/>
      <w:jc w:val="left"/>
    </w:pPr>
    <w:rPr>
      <w:sz w:val="24"/>
      <w:szCs w:val="24"/>
      <w:lang w:eastAsia="ar-SA"/>
    </w:rPr>
  </w:style>
  <w:style w:type="character" w:customStyle="1" w:styleId="CharStyle6">
    <w:name w:val="CharStyle6"/>
    <w:rsid w:val="004E03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markedcontent">
    <w:name w:val="markedcontent"/>
    <w:rsid w:val="0030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63003E9E9546690482A041C003AB7E218D71CA0E0172D0D5059459F01267C5519AF8B90493A4B4D1E000B61B9m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3E46-4F68-4E24-90A7-B9217AD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Ефимовна ГАЛЬПЕРИНА</dc:creator>
  <cp:lastModifiedBy>Ангелина Яндринская</cp:lastModifiedBy>
  <cp:revision>30</cp:revision>
  <cp:lastPrinted>2023-01-27T06:57:00Z</cp:lastPrinted>
  <dcterms:created xsi:type="dcterms:W3CDTF">2021-12-20T07:46:00Z</dcterms:created>
  <dcterms:modified xsi:type="dcterms:W3CDTF">2023-01-27T06:58:00Z</dcterms:modified>
</cp:coreProperties>
</file>