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02AC" w14:textId="77777777" w:rsidR="003722F6" w:rsidRDefault="003722F6" w:rsidP="003722F6">
      <w:pPr>
        <w:ind w:left="5954" w:hanging="29"/>
        <w:jc w:val="center"/>
      </w:pPr>
      <w:r>
        <w:t xml:space="preserve">Приложение к муниципальном программе «Развитие культуры, спорта и молодежной политики на территории Сланцевского городского поселения» </w:t>
      </w:r>
    </w:p>
    <w:p w14:paraId="0E2E7DCA" w14:textId="10253DD7" w:rsidR="003722F6" w:rsidRDefault="003722F6" w:rsidP="003722F6">
      <w:pPr>
        <w:ind w:left="5954" w:hanging="29"/>
        <w:jc w:val="center"/>
      </w:pPr>
      <w:r>
        <w:t>на 2020-2025 годы</w:t>
      </w:r>
      <w:r w:rsidR="00FD60AD">
        <w:t>,</w:t>
      </w:r>
    </w:p>
    <w:p w14:paraId="289C6D66" w14:textId="2A9F9F02" w:rsidR="003722F6" w:rsidRDefault="003722F6" w:rsidP="003722F6">
      <w:pPr>
        <w:ind w:left="5954" w:hanging="29"/>
        <w:jc w:val="center"/>
      </w:pPr>
      <w:r>
        <w:t>утвержден</w:t>
      </w:r>
      <w:r w:rsidR="00FD60AD">
        <w:t>ное</w:t>
      </w:r>
      <w:r>
        <w:t xml:space="preserve"> постановлением администрации Сланцевского муниципального района от 30.10.2019 № 1707-п (в редакции постановление администрации Сланцевского муниципального района от _________ № _____-п</w:t>
      </w:r>
    </w:p>
    <w:p w14:paraId="0A91AD7B" w14:textId="77777777" w:rsidR="008D579C" w:rsidRDefault="008D579C" w:rsidP="008D579C">
      <w:pPr>
        <w:ind w:firstLine="539"/>
        <w:jc w:val="center"/>
      </w:pPr>
    </w:p>
    <w:p w14:paraId="11B8EC40" w14:textId="77777777" w:rsidR="008D579C" w:rsidRDefault="008D579C" w:rsidP="008D579C">
      <w:pPr>
        <w:ind w:firstLine="539"/>
        <w:jc w:val="center"/>
        <w:rPr>
          <w:bCs/>
          <w:color w:val="000000"/>
          <w:lang w:val="de-DE"/>
        </w:rPr>
      </w:pPr>
      <w:r>
        <w:t xml:space="preserve">Муниципальная программа </w:t>
      </w:r>
    </w:p>
    <w:p w14:paraId="7E4C1F4C" w14:textId="77777777" w:rsidR="008D579C" w:rsidRDefault="008D579C" w:rsidP="008D579C">
      <w:pPr>
        <w:ind w:firstLine="539"/>
        <w:jc w:val="center"/>
      </w:pPr>
      <w:r>
        <w:rPr>
          <w:bCs/>
          <w:color w:val="000000"/>
          <w:lang w:val="de-DE"/>
        </w:rPr>
        <w:t>«</w:t>
      </w:r>
      <w:r>
        <w:rPr>
          <w:bCs/>
          <w:lang w:val="de-DE"/>
        </w:rPr>
        <w:t>Развитие</w:t>
      </w:r>
      <w:r>
        <w:rPr>
          <w:bCs/>
        </w:rPr>
        <w:t xml:space="preserve"> </w:t>
      </w:r>
      <w:r>
        <w:rPr>
          <w:bCs/>
          <w:lang w:val="de-DE"/>
        </w:rPr>
        <w:t>культуры, спорта и молодежной</w:t>
      </w:r>
      <w:r>
        <w:rPr>
          <w:bCs/>
        </w:rPr>
        <w:t xml:space="preserve"> </w:t>
      </w:r>
      <w:r>
        <w:rPr>
          <w:bCs/>
          <w:lang w:val="de-DE"/>
        </w:rPr>
        <w:t>политики</w:t>
      </w:r>
      <w:r>
        <w:rPr>
          <w:bCs/>
        </w:rPr>
        <w:t xml:space="preserve"> </w:t>
      </w:r>
      <w:r>
        <w:rPr>
          <w:bCs/>
          <w:lang w:val="de-DE"/>
        </w:rPr>
        <w:t>на</w:t>
      </w:r>
      <w:r>
        <w:rPr>
          <w:bCs/>
        </w:rPr>
        <w:t xml:space="preserve"> </w:t>
      </w:r>
      <w:r>
        <w:rPr>
          <w:bCs/>
          <w:lang w:val="de-DE"/>
        </w:rPr>
        <w:t>территории</w:t>
      </w:r>
      <w:r>
        <w:rPr>
          <w:bCs/>
        </w:rPr>
        <w:t xml:space="preserve"> </w:t>
      </w:r>
      <w:r>
        <w:rPr>
          <w:bCs/>
          <w:lang w:val="de-DE"/>
        </w:rPr>
        <w:t>Сланцевского</w:t>
      </w:r>
      <w:r>
        <w:rPr>
          <w:bCs/>
        </w:rPr>
        <w:t xml:space="preserve"> </w:t>
      </w:r>
      <w:r>
        <w:rPr>
          <w:bCs/>
          <w:lang w:val="de-DE"/>
        </w:rPr>
        <w:t>городского</w:t>
      </w:r>
      <w:r>
        <w:rPr>
          <w:bCs/>
        </w:rPr>
        <w:t xml:space="preserve"> </w:t>
      </w:r>
      <w:r>
        <w:rPr>
          <w:bCs/>
          <w:lang w:val="de-DE"/>
        </w:rPr>
        <w:t>поселения</w:t>
      </w:r>
      <w:r>
        <w:rPr>
          <w:bCs/>
        </w:rPr>
        <w:t>»</w:t>
      </w:r>
    </w:p>
    <w:p w14:paraId="4959B4D3" w14:textId="77777777" w:rsidR="00127163" w:rsidRDefault="00127163" w:rsidP="00127163">
      <w:pPr>
        <w:ind w:firstLine="539"/>
        <w:jc w:val="center"/>
        <w:rPr>
          <w:rFonts w:eastAsiaTheme="minorHAnsi"/>
          <w:lang w:eastAsia="en-US"/>
        </w:rPr>
      </w:pPr>
    </w:p>
    <w:p w14:paraId="117AD334" w14:textId="77777777" w:rsidR="00127163" w:rsidRPr="0062204C" w:rsidRDefault="006B6CB2" w:rsidP="00127163">
      <w:pPr>
        <w:ind w:firstLine="539"/>
        <w:jc w:val="center"/>
      </w:pPr>
      <w:r w:rsidRPr="006B6CB2">
        <w:rPr>
          <w:rFonts w:eastAsiaTheme="minorHAnsi"/>
          <w:lang w:eastAsia="en-US"/>
        </w:rPr>
        <w:t>ПАСПОРТ</w:t>
      </w:r>
      <w:r w:rsidRPr="006B6CB2">
        <w:rPr>
          <w:rFonts w:eastAsiaTheme="minorHAnsi"/>
          <w:lang w:eastAsia="en-US"/>
        </w:rPr>
        <w:br/>
      </w:r>
      <w:r w:rsidR="00127163">
        <w:t>муниципальной программы</w:t>
      </w:r>
    </w:p>
    <w:p w14:paraId="30052F7C" w14:textId="16607788" w:rsidR="00127163" w:rsidRPr="0062204C" w:rsidRDefault="00127163" w:rsidP="00127163">
      <w:pPr>
        <w:ind w:firstLine="539"/>
        <w:jc w:val="center"/>
        <w:rPr>
          <w:bCs/>
        </w:rPr>
      </w:pPr>
      <w:r w:rsidRPr="0062204C">
        <w:rPr>
          <w:bCs/>
          <w:color w:val="000000"/>
          <w:lang w:val="de-DE"/>
        </w:rPr>
        <w:t>«</w:t>
      </w:r>
      <w:r w:rsidRPr="0062204C">
        <w:rPr>
          <w:bCs/>
          <w:lang w:val="de-DE"/>
        </w:rPr>
        <w:t>Развитие</w:t>
      </w:r>
      <w:r w:rsidR="0043249C">
        <w:rPr>
          <w:bCs/>
        </w:rPr>
        <w:t xml:space="preserve"> </w:t>
      </w:r>
      <w:r w:rsidRPr="0062204C">
        <w:rPr>
          <w:bCs/>
          <w:lang w:val="de-DE"/>
        </w:rPr>
        <w:t>культуры, спорта и молодежной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политики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на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территории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Сланцевского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городского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поселения</w:t>
      </w:r>
      <w:r w:rsidRPr="0062204C">
        <w:rPr>
          <w:bCs/>
        </w:rPr>
        <w:t>»</w:t>
      </w:r>
    </w:p>
    <w:p w14:paraId="51FB675C" w14:textId="77777777" w:rsidR="006B6CB2" w:rsidRPr="006B6CB2" w:rsidRDefault="006B6CB2" w:rsidP="009667A1">
      <w:pPr>
        <w:pStyle w:val="40"/>
        <w:rPr>
          <w:color w:val="000000" w:themeColor="text1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34"/>
        <w:gridCol w:w="7903"/>
      </w:tblGrid>
      <w:tr w:rsidR="007541F6" w:rsidRPr="004E6838" w14:paraId="0B61DD67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20EB" w14:textId="7B6A3E46"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Сроки реали</w:t>
            </w:r>
            <w:r>
              <w:rPr>
                <w:szCs w:val="24"/>
              </w:rPr>
              <w:t xml:space="preserve">зации </w:t>
            </w:r>
            <w:r w:rsidR="00952C78">
              <w:rPr>
                <w:szCs w:val="24"/>
              </w:rPr>
              <w:t>муниципальной</w:t>
            </w:r>
            <w:r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B1CF" w14:textId="77777777" w:rsidR="00B47FE4" w:rsidRDefault="00B47FE4" w:rsidP="007541F6">
            <w:pPr>
              <w:ind w:firstLine="0"/>
              <w:jc w:val="left"/>
              <w:rPr>
                <w:szCs w:val="24"/>
              </w:rPr>
            </w:pPr>
          </w:p>
          <w:p w14:paraId="10223542" w14:textId="77777777" w:rsidR="007541F6" w:rsidRPr="004E6838" w:rsidRDefault="00BC07BA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126FF9">
              <w:rPr>
                <w:szCs w:val="24"/>
              </w:rPr>
              <w:t xml:space="preserve"> – 2025</w:t>
            </w:r>
            <w:r w:rsidR="007541F6">
              <w:rPr>
                <w:szCs w:val="24"/>
              </w:rPr>
              <w:t xml:space="preserve"> годы</w:t>
            </w:r>
          </w:p>
        </w:tc>
      </w:tr>
      <w:tr w:rsidR="007541F6" w:rsidRPr="004E6838" w14:paraId="3179C340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6347" w14:textId="2C396605"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 xml:space="preserve">Ответственный исполнитель </w:t>
            </w:r>
            <w:r w:rsidR="00952C78">
              <w:rPr>
                <w:szCs w:val="24"/>
              </w:rPr>
              <w:t>муниципальной</w:t>
            </w:r>
            <w:r w:rsidRPr="007541F6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70BD" w14:textId="77777777" w:rsidR="007541F6" w:rsidRPr="004E6838" w:rsidRDefault="00127163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Сектор по культуре, спорту и молодежной политике</w:t>
            </w:r>
            <w:r w:rsidR="0099750A">
              <w:rPr>
                <w:szCs w:val="24"/>
              </w:rPr>
              <w:t xml:space="preserve"> администрации Сланцевского муниципального района</w:t>
            </w:r>
          </w:p>
        </w:tc>
      </w:tr>
      <w:tr w:rsidR="00127163" w:rsidRPr="004E6838" w14:paraId="22CD4FEC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7C2" w14:textId="77777777" w:rsidR="00127163" w:rsidRPr="007541F6" w:rsidRDefault="00127163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C838" w14:textId="77777777" w:rsidR="00B47FE4" w:rsidRDefault="00B47FE4" w:rsidP="007541F6">
            <w:pPr>
              <w:ind w:firstLine="0"/>
              <w:jc w:val="left"/>
              <w:rPr>
                <w:szCs w:val="24"/>
              </w:rPr>
            </w:pPr>
          </w:p>
          <w:p w14:paraId="67DCF5C4" w14:textId="77777777" w:rsidR="00127163" w:rsidRDefault="0099750A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  <w:tr w:rsidR="007541F6" w:rsidRPr="004E6838" w14:paraId="77A47105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E3E8" w14:textId="77777777" w:rsidR="007541F6" w:rsidRPr="004E6838" w:rsidRDefault="007541F6" w:rsidP="00127163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 xml:space="preserve">Участники </w:t>
            </w:r>
            <w:r w:rsidR="00127163">
              <w:rPr>
                <w:szCs w:val="24"/>
              </w:rPr>
              <w:t>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59AD" w14:textId="77777777" w:rsidR="003722F6" w:rsidRDefault="0099750A" w:rsidP="007541F6">
            <w:pPr>
              <w:ind w:firstLine="0"/>
              <w:jc w:val="left"/>
              <w:rPr>
                <w:color w:val="000000"/>
              </w:rPr>
            </w:pPr>
            <w:r w:rsidRPr="0062204C">
              <w:rPr>
                <w:color w:val="000000"/>
              </w:rPr>
              <w:t xml:space="preserve">Муниципальные учреждения культуры Сланцевского городского поселения, </w:t>
            </w:r>
          </w:p>
          <w:p w14:paraId="154A5F80" w14:textId="77777777" w:rsidR="003722F6" w:rsidRDefault="0099750A" w:rsidP="007541F6">
            <w:pPr>
              <w:ind w:firstLine="0"/>
              <w:jc w:val="left"/>
              <w:rPr>
                <w:color w:val="000000"/>
              </w:rPr>
            </w:pPr>
            <w:r w:rsidRPr="0062204C">
              <w:rPr>
                <w:color w:val="000000"/>
              </w:rPr>
              <w:t xml:space="preserve">муниципальное казенное учреждение культуры «Сланцевская межпоселенческая центральная районная библиотека», муниципальное казенное учреждение физической культуры и спорта «Физкультурно-оздоровительный комплекс </w:t>
            </w:r>
            <w:r w:rsidR="003722F6">
              <w:rPr>
                <w:color w:val="000000"/>
              </w:rPr>
              <w:t>Сланцевского муниципального района</w:t>
            </w:r>
            <w:r w:rsidRPr="0062204C">
              <w:rPr>
                <w:color w:val="000000"/>
              </w:rPr>
              <w:t xml:space="preserve">», </w:t>
            </w:r>
          </w:p>
          <w:p w14:paraId="7A570695" w14:textId="323AD000" w:rsidR="007541F6" w:rsidRPr="004E6838" w:rsidRDefault="0099750A" w:rsidP="007541F6">
            <w:pPr>
              <w:ind w:firstLine="0"/>
              <w:jc w:val="left"/>
              <w:rPr>
                <w:szCs w:val="24"/>
              </w:rPr>
            </w:pPr>
            <w:r w:rsidRPr="0062204C">
              <w:rPr>
                <w:color w:val="000000"/>
              </w:rPr>
              <w:t>общественные организации, общественные федерации и объединения по видам спорта</w:t>
            </w:r>
          </w:p>
        </w:tc>
      </w:tr>
      <w:tr w:rsidR="007541F6" w:rsidRPr="004E6838" w14:paraId="206BB05E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C66C" w14:textId="77777777" w:rsidR="007541F6" w:rsidRPr="004E6838" w:rsidRDefault="009D45BA" w:rsidP="00127163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lastRenderedPageBreak/>
              <w:t xml:space="preserve">Цель </w:t>
            </w:r>
            <w:r w:rsidR="00127163">
              <w:rPr>
                <w:szCs w:val="24"/>
              </w:rPr>
              <w:t>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58CC" w14:textId="2B431E9C" w:rsidR="003722F6" w:rsidRDefault="003722F6" w:rsidP="003722F6">
            <w:pPr>
              <w:pStyle w:val="ab"/>
              <w:ind w:left="2" w:hanging="19"/>
              <w:rPr>
                <w:b w:val="0"/>
                <w:snapToGrid/>
                <w:color w:val="auto"/>
                <w:sz w:val="28"/>
                <w:szCs w:val="28"/>
              </w:rPr>
            </w:pPr>
            <w:r w:rsidRPr="00325D4E">
              <w:rPr>
                <w:b w:val="0"/>
                <w:snapToGrid/>
                <w:color w:val="auto"/>
                <w:sz w:val="28"/>
                <w:szCs w:val="28"/>
              </w:rPr>
              <w:t xml:space="preserve">Обеспечение долгосрочной устойчивости развития сферы культуры, спорта и молодежной политики Сланцевского </w:t>
            </w:r>
            <w:r>
              <w:rPr>
                <w:b w:val="0"/>
                <w:snapToGrid/>
                <w:color w:val="auto"/>
                <w:sz w:val="28"/>
                <w:szCs w:val="28"/>
              </w:rPr>
              <w:t>городского поселения</w:t>
            </w:r>
            <w:r w:rsidRPr="00325D4E">
              <w:rPr>
                <w:b w:val="0"/>
                <w:snapToGrid/>
                <w:color w:val="auto"/>
                <w:sz w:val="28"/>
                <w:szCs w:val="28"/>
              </w:rPr>
              <w:t xml:space="preserve">. </w:t>
            </w:r>
          </w:p>
          <w:p w14:paraId="6207678B" w14:textId="521E7A14" w:rsidR="003722F6" w:rsidRDefault="003722F6" w:rsidP="003722F6">
            <w:pPr>
              <w:pStyle w:val="ab"/>
              <w:ind w:left="2" w:hanging="19"/>
              <w:rPr>
                <w:b w:val="0"/>
                <w:snapToGrid/>
                <w:color w:val="auto"/>
                <w:sz w:val="28"/>
                <w:szCs w:val="28"/>
              </w:rPr>
            </w:pPr>
            <w:r w:rsidRPr="00325D4E">
              <w:rPr>
                <w:b w:val="0"/>
                <w:snapToGrid/>
                <w:color w:val="auto"/>
                <w:sz w:val="28"/>
                <w:szCs w:val="28"/>
              </w:rPr>
              <w:t xml:space="preserve">Повышение обеспеченности населения Сланцевского </w:t>
            </w:r>
            <w:r>
              <w:rPr>
                <w:b w:val="0"/>
                <w:snapToGrid/>
                <w:color w:val="auto"/>
                <w:sz w:val="28"/>
                <w:szCs w:val="28"/>
              </w:rPr>
              <w:t>городского поселения</w:t>
            </w:r>
            <w:r w:rsidRPr="00325D4E">
              <w:rPr>
                <w:b w:val="0"/>
                <w:snapToGrid/>
                <w:color w:val="auto"/>
                <w:sz w:val="28"/>
                <w:szCs w:val="28"/>
              </w:rPr>
              <w:t xml:space="preserve"> традиционными продуктами отрасли культуры. </w:t>
            </w:r>
          </w:p>
          <w:p w14:paraId="511C2CBE" w14:textId="4EAB4BB7" w:rsidR="003722F6" w:rsidRDefault="003722F6" w:rsidP="003722F6">
            <w:pPr>
              <w:pStyle w:val="ab"/>
              <w:ind w:left="2" w:hanging="19"/>
              <w:rPr>
                <w:b w:val="0"/>
                <w:snapToGrid/>
                <w:color w:val="auto"/>
                <w:sz w:val="28"/>
                <w:szCs w:val="28"/>
              </w:rPr>
            </w:pPr>
            <w:r w:rsidRPr="00C63997">
              <w:rPr>
                <w:b w:val="0"/>
                <w:snapToGrid/>
                <w:color w:val="auto"/>
                <w:sz w:val="28"/>
                <w:szCs w:val="28"/>
              </w:rPr>
              <w:t>Создание условий для воспитания гармонично развитой и социально ответственной молодежи на основе патриотизма, духовно-нравственных ценностей народов России</w:t>
            </w:r>
            <w:r>
              <w:rPr>
                <w:b w:val="0"/>
                <w:snapToGrid/>
                <w:color w:val="auto"/>
                <w:sz w:val="28"/>
                <w:szCs w:val="28"/>
              </w:rPr>
              <w:t>.</w:t>
            </w:r>
          </w:p>
          <w:p w14:paraId="1F1915F2" w14:textId="40ED486B" w:rsidR="007541F6" w:rsidRPr="00DC55F1" w:rsidRDefault="003722F6" w:rsidP="003722F6">
            <w:pPr>
              <w:ind w:firstLine="0"/>
              <w:jc w:val="left"/>
              <w:rPr>
                <w:szCs w:val="24"/>
              </w:rPr>
            </w:pPr>
            <w:r>
              <w:t>Увеличение доли граждан, систематически занимающихся физической культурой и спортом.</w:t>
            </w:r>
          </w:p>
        </w:tc>
      </w:tr>
      <w:tr w:rsidR="007541F6" w:rsidRPr="004E6838" w14:paraId="2EA91AE5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DC9D" w14:textId="77777777" w:rsidR="007541F6" w:rsidRPr="004E6838" w:rsidRDefault="009D45BA" w:rsidP="00A20D31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 xml:space="preserve">Задачи </w:t>
            </w:r>
            <w:r w:rsidR="00A20D31">
              <w:rPr>
                <w:szCs w:val="24"/>
              </w:rPr>
              <w:t>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1A7" w14:textId="77777777" w:rsidR="003722F6" w:rsidRDefault="003722F6" w:rsidP="003722F6">
            <w:pPr>
              <w:pStyle w:val="aff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68D7">
              <w:rPr>
                <w:sz w:val="28"/>
                <w:szCs w:val="28"/>
              </w:rPr>
              <w:t>овершенствование организационных и правовых механизмов управления сферами культуры, спорта и молодежной политики</w:t>
            </w:r>
            <w:r>
              <w:rPr>
                <w:sz w:val="28"/>
                <w:szCs w:val="28"/>
              </w:rPr>
              <w:t>.</w:t>
            </w:r>
          </w:p>
          <w:p w14:paraId="7956C16F" w14:textId="77777777" w:rsidR="003722F6" w:rsidRDefault="003722F6" w:rsidP="003722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C55F1">
              <w:rPr>
                <w:szCs w:val="24"/>
              </w:rPr>
              <w:t xml:space="preserve">овышение доступности профессионального искусства и культурно-досуговых услуг для жителей </w:t>
            </w:r>
            <w:r>
              <w:rPr>
                <w:szCs w:val="24"/>
              </w:rPr>
              <w:t>Сланцевского муниципального района.</w:t>
            </w:r>
          </w:p>
          <w:p w14:paraId="1047C393" w14:textId="77777777" w:rsidR="003722F6" w:rsidRPr="00DC55F1" w:rsidRDefault="003722F6" w:rsidP="003722F6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 xml:space="preserve">Повышение обеспеченности населения </w:t>
            </w:r>
            <w:r>
              <w:rPr>
                <w:szCs w:val="24"/>
              </w:rPr>
              <w:t>Сланцевского муниципального района</w:t>
            </w:r>
            <w:r w:rsidRPr="00DC55F1">
              <w:rPr>
                <w:szCs w:val="24"/>
              </w:rPr>
              <w:t xml:space="preserve"> услугами библиотек и приобщение населения </w:t>
            </w:r>
            <w:r>
              <w:rPr>
                <w:szCs w:val="24"/>
              </w:rPr>
              <w:t xml:space="preserve">Сланцевского муниципального района </w:t>
            </w:r>
            <w:r w:rsidRPr="00DC55F1">
              <w:rPr>
                <w:szCs w:val="24"/>
              </w:rPr>
              <w:t>к чтению</w:t>
            </w:r>
            <w:r>
              <w:rPr>
                <w:szCs w:val="24"/>
              </w:rPr>
              <w:t>.</w:t>
            </w:r>
          </w:p>
          <w:p w14:paraId="2C26A8CF" w14:textId="77777777" w:rsidR="003722F6" w:rsidRPr="00A668D7" w:rsidRDefault="003722F6" w:rsidP="003722F6">
            <w:pPr>
              <w:ind w:left="2" w:hanging="19"/>
              <w:rPr>
                <w:szCs w:val="28"/>
                <w:lang w:eastAsia="ar-SA"/>
              </w:rPr>
            </w:pPr>
            <w:r>
              <w:rPr>
                <w:szCs w:val="28"/>
              </w:rPr>
              <w:t>П</w:t>
            </w:r>
            <w:r w:rsidRPr="00A668D7">
              <w:rPr>
                <w:szCs w:val="28"/>
              </w:rPr>
              <w:t>овышение эффективности условий для раскрытия личностного потенциала молодых людей</w:t>
            </w:r>
            <w:r>
              <w:rPr>
                <w:szCs w:val="28"/>
              </w:rPr>
              <w:t>.</w:t>
            </w:r>
          </w:p>
          <w:p w14:paraId="6226CED6" w14:textId="77777777" w:rsidR="003722F6" w:rsidRDefault="003722F6" w:rsidP="003722F6">
            <w:pPr>
              <w:pStyle w:val="ab"/>
              <w:ind w:left="2" w:hanging="19"/>
              <w:rPr>
                <w:b w:val="0"/>
                <w:bCs/>
                <w:sz w:val="28"/>
                <w:szCs w:val="28"/>
                <w:lang w:eastAsia="ar-SA"/>
              </w:rPr>
            </w:pPr>
            <w:r w:rsidRPr="00523A93">
              <w:rPr>
                <w:b w:val="0"/>
                <w:bCs/>
                <w:sz w:val="28"/>
                <w:szCs w:val="28"/>
                <w:lang w:eastAsia="ar-SA"/>
              </w:rPr>
              <w:t>Повышение социальной активности молодежи</w:t>
            </w:r>
            <w:r>
              <w:rPr>
                <w:b w:val="0"/>
                <w:bCs/>
                <w:sz w:val="28"/>
                <w:szCs w:val="28"/>
                <w:lang w:eastAsia="ar-SA"/>
              </w:rPr>
              <w:t>.</w:t>
            </w:r>
          </w:p>
          <w:p w14:paraId="05D9C615" w14:textId="77777777" w:rsidR="003722F6" w:rsidRPr="004E44F1" w:rsidRDefault="003722F6" w:rsidP="003722F6">
            <w:pPr>
              <w:ind w:firstLine="0"/>
              <w:jc w:val="left"/>
              <w:rPr>
                <w:szCs w:val="24"/>
              </w:rPr>
            </w:pPr>
            <w:r w:rsidRPr="004E44F1">
              <w:rPr>
                <w:szCs w:val="24"/>
              </w:rPr>
              <w:t>Гражданско-патриотическое и военно-патриотическое воспитание молодежи.</w:t>
            </w:r>
          </w:p>
          <w:p w14:paraId="0E90BB0B" w14:textId="77777777" w:rsidR="003722F6" w:rsidRPr="004E44F1" w:rsidRDefault="003722F6" w:rsidP="003722F6">
            <w:pPr>
              <w:ind w:firstLine="0"/>
              <w:jc w:val="left"/>
              <w:rPr>
                <w:szCs w:val="24"/>
              </w:rPr>
            </w:pPr>
            <w:r w:rsidRPr="004E44F1">
              <w:rPr>
                <w:szCs w:val="24"/>
              </w:rPr>
              <w:t>Развитие добровольчества (волонтерства).</w:t>
            </w:r>
          </w:p>
          <w:p w14:paraId="61645D4D" w14:textId="77777777" w:rsidR="003722F6" w:rsidRPr="00873E96" w:rsidRDefault="003722F6" w:rsidP="003722F6">
            <w:pPr>
              <w:ind w:firstLine="0"/>
              <w:jc w:val="left"/>
              <w:rPr>
                <w:szCs w:val="24"/>
              </w:rPr>
            </w:pPr>
            <w:r w:rsidRPr="004E44F1">
              <w:rPr>
                <w:szCs w:val="24"/>
              </w:rPr>
              <w:t>Профилактика девиантного и делинквентного поведения в молодежной среде</w:t>
            </w:r>
            <w:r>
              <w:rPr>
                <w:szCs w:val="24"/>
              </w:rPr>
              <w:t>.</w:t>
            </w:r>
          </w:p>
          <w:p w14:paraId="625C37AD" w14:textId="77777777" w:rsidR="003722F6" w:rsidRDefault="003722F6" w:rsidP="003722F6">
            <w:pPr>
              <w:ind w:firstLine="0"/>
              <w:jc w:val="left"/>
              <w:rPr>
                <w:b/>
                <w:bCs/>
                <w:szCs w:val="28"/>
                <w:lang w:eastAsia="ar-SA"/>
              </w:rPr>
            </w:pPr>
            <w:r>
              <w:t>Создание условий для самореализации молодежи.</w:t>
            </w:r>
          </w:p>
          <w:p w14:paraId="06D0C67C" w14:textId="77777777" w:rsidR="003722F6" w:rsidRDefault="003722F6" w:rsidP="003722F6">
            <w:pPr>
              <w:pStyle w:val="aff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668D7">
              <w:rPr>
                <w:color w:val="000000"/>
                <w:sz w:val="28"/>
                <w:szCs w:val="28"/>
                <w:shd w:val="clear" w:color="auto" w:fill="FFFFFF"/>
              </w:rPr>
              <w:t>овышение качества предоставляемых населению услуг по физической культуре и спорту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25B4656" w14:textId="77777777" w:rsidR="003722F6" w:rsidRDefault="003722F6" w:rsidP="003722F6">
            <w:pPr>
              <w:pStyle w:val="aff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668D7">
              <w:rPr>
                <w:sz w:val="28"/>
                <w:szCs w:val="28"/>
              </w:rPr>
              <w:t>беспечение привлечения к систематическим занятиям физической культурой и спортом, приобщению к здоровому образу жизни широких масс населения</w:t>
            </w:r>
            <w:r>
              <w:rPr>
                <w:sz w:val="28"/>
                <w:szCs w:val="28"/>
              </w:rPr>
              <w:t>.</w:t>
            </w:r>
          </w:p>
          <w:p w14:paraId="52A60910" w14:textId="77777777" w:rsidR="003722F6" w:rsidRDefault="003722F6" w:rsidP="003722F6">
            <w:pPr>
              <w:pStyle w:val="aff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инфраструктуры.</w:t>
            </w:r>
          </w:p>
          <w:p w14:paraId="46B69104" w14:textId="77777777" w:rsidR="003722F6" w:rsidRDefault="003722F6" w:rsidP="003722F6">
            <w:pPr>
              <w:ind w:firstLine="0"/>
              <w:jc w:val="left"/>
              <w:rPr>
                <w:szCs w:val="24"/>
              </w:rPr>
            </w:pPr>
            <w:r>
              <w:t>О</w:t>
            </w:r>
            <w:r w:rsidRPr="002078C1">
              <w:t>рганизация и проведение физкультурных и спортивных мероприятий</w:t>
            </w:r>
            <w:r>
              <w:t>.</w:t>
            </w:r>
          </w:p>
          <w:p w14:paraId="780D3B4E" w14:textId="64E61700" w:rsidR="00D800BC" w:rsidRPr="00DC55F1" w:rsidRDefault="003722F6" w:rsidP="003722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C55F1">
              <w:rPr>
                <w:szCs w:val="24"/>
              </w:rPr>
              <w:t>беспечение системы поощрения лучших работников и организаций сферы культуры</w:t>
            </w:r>
            <w:r>
              <w:rPr>
                <w:szCs w:val="24"/>
              </w:rPr>
              <w:t>, спота и молодежной политики</w:t>
            </w:r>
            <w:r w:rsidRPr="00DC55F1">
              <w:rPr>
                <w:szCs w:val="24"/>
              </w:rPr>
              <w:t xml:space="preserve"> </w:t>
            </w:r>
            <w:r>
              <w:rPr>
                <w:szCs w:val="24"/>
              </w:rPr>
              <w:t>Сланцевского муниципального района.</w:t>
            </w:r>
          </w:p>
        </w:tc>
      </w:tr>
      <w:tr w:rsidR="003722F6" w:rsidRPr="004E6838" w14:paraId="78C26FF1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8AE6" w14:textId="77777777" w:rsidR="003722F6" w:rsidRPr="004E6838" w:rsidRDefault="003722F6" w:rsidP="003722F6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lastRenderedPageBreak/>
              <w:t>Ожидаемые (конечные) резу</w:t>
            </w:r>
            <w:r>
              <w:rPr>
                <w:szCs w:val="24"/>
              </w:rPr>
              <w:t>льтаты реализации 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D66B" w14:textId="77777777" w:rsidR="003722F6" w:rsidRPr="00D12AEA" w:rsidRDefault="003722F6" w:rsidP="003722F6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A668D7">
              <w:rPr>
                <w:szCs w:val="28"/>
                <w:lang w:val="de-DE"/>
              </w:rPr>
              <w:t>величе</w:t>
            </w:r>
            <w:r>
              <w:rPr>
                <w:szCs w:val="28"/>
              </w:rPr>
              <w:t xml:space="preserve">но </w:t>
            </w:r>
            <w:r w:rsidRPr="00A668D7">
              <w:rPr>
                <w:szCs w:val="28"/>
                <w:lang w:val="de-DE"/>
              </w:rPr>
              <w:t>количеств</w:t>
            </w:r>
            <w:r>
              <w:rPr>
                <w:szCs w:val="28"/>
              </w:rPr>
              <w:t xml:space="preserve">о </w:t>
            </w:r>
            <w:r w:rsidRPr="00A668D7">
              <w:rPr>
                <w:szCs w:val="28"/>
                <w:lang w:val="de-DE"/>
              </w:rPr>
              <w:t>посещений</w:t>
            </w:r>
            <w:r>
              <w:rPr>
                <w:szCs w:val="28"/>
              </w:rPr>
              <w:t xml:space="preserve"> </w:t>
            </w:r>
            <w:r w:rsidRPr="00A668D7">
              <w:rPr>
                <w:szCs w:val="28"/>
                <w:lang w:val="de-DE"/>
              </w:rPr>
              <w:t>культурно-массовых</w:t>
            </w:r>
            <w:r>
              <w:rPr>
                <w:szCs w:val="28"/>
              </w:rPr>
              <w:t xml:space="preserve"> </w:t>
            </w:r>
            <w:r w:rsidRPr="00A668D7">
              <w:rPr>
                <w:szCs w:val="28"/>
                <w:lang w:val="de-DE"/>
              </w:rPr>
              <w:t>мероприятий</w:t>
            </w:r>
            <w:r>
              <w:rPr>
                <w:szCs w:val="28"/>
              </w:rPr>
              <w:t>;</w:t>
            </w:r>
          </w:p>
          <w:p w14:paraId="1CD3B398" w14:textId="49494244" w:rsidR="003722F6" w:rsidRPr="00A668D7" w:rsidRDefault="003722F6" w:rsidP="003722F6">
            <w:pPr>
              <w:ind w:firstLine="33"/>
              <w:rPr>
                <w:color w:val="000000"/>
                <w:szCs w:val="28"/>
                <w:lang w:val="de-DE"/>
              </w:rPr>
            </w:pPr>
            <w:r>
              <w:rPr>
                <w:szCs w:val="28"/>
              </w:rPr>
              <w:t>Увеличина д</w:t>
            </w:r>
            <w:r w:rsidRPr="00A668D7">
              <w:rPr>
                <w:color w:val="000000"/>
                <w:szCs w:val="28"/>
                <w:lang w:val="de-DE"/>
              </w:rPr>
              <w:t>оля</w:t>
            </w:r>
            <w:r>
              <w:rPr>
                <w:color w:val="000000"/>
                <w:szCs w:val="28"/>
              </w:rPr>
              <w:t xml:space="preserve"> </w:t>
            </w:r>
            <w:r w:rsidRPr="00A668D7">
              <w:rPr>
                <w:color w:val="000000"/>
                <w:szCs w:val="28"/>
                <w:lang w:val="de-DE"/>
              </w:rPr>
              <w:t>участников</w:t>
            </w:r>
            <w:r>
              <w:rPr>
                <w:color w:val="000000"/>
                <w:szCs w:val="28"/>
              </w:rPr>
              <w:t xml:space="preserve"> </w:t>
            </w:r>
            <w:r w:rsidRPr="00A668D7">
              <w:rPr>
                <w:color w:val="000000"/>
                <w:szCs w:val="28"/>
                <w:lang w:val="de-DE"/>
              </w:rPr>
              <w:t>клубных</w:t>
            </w:r>
            <w:r>
              <w:rPr>
                <w:color w:val="000000"/>
                <w:szCs w:val="28"/>
              </w:rPr>
              <w:t xml:space="preserve"> </w:t>
            </w:r>
            <w:r w:rsidRPr="00A668D7">
              <w:rPr>
                <w:color w:val="000000"/>
                <w:szCs w:val="28"/>
                <w:lang w:val="de-DE"/>
              </w:rPr>
              <w:t>формирований в общем</w:t>
            </w:r>
            <w:r>
              <w:rPr>
                <w:color w:val="000000"/>
                <w:szCs w:val="28"/>
              </w:rPr>
              <w:t xml:space="preserve"> </w:t>
            </w:r>
            <w:r w:rsidRPr="00A668D7">
              <w:rPr>
                <w:color w:val="000000"/>
                <w:szCs w:val="28"/>
                <w:lang w:val="de-DE"/>
              </w:rPr>
              <w:t>количестве</w:t>
            </w:r>
            <w:r>
              <w:rPr>
                <w:color w:val="000000"/>
                <w:szCs w:val="28"/>
              </w:rPr>
              <w:t xml:space="preserve"> </w:t>
            </w:r>
            <w:r w:rsidRPr="00A668D7">
              <w:rPr>
                <w:color w:val="000000"/>
                <w:szCs w:val="28"/>
                <w:lang w:val="de-DE"/>
              </w:rPr>
              <w:t>жителей</w:t>
            </w:r>
            <w:r>
              <w:rPr>
                <w:color w:val="000000"/>
                <w:szCs w:val="28"/>
              </w:rPr>
              <w:t xml:space="preserve"> </w:t>
            </w:r>
            <w:r w:rsidRPr="00A668D7">
              <w:rPr>
                <w:color w:val="000000"/>
                <w:szCs w:val="28"/>
                <w:lang w:val="de-DE"/>
              </w:rPr>
              <w:t>Сланцевского</w:t>
            </w:r>
            <w:r>
              <w:rPr>
                <w:color w:val="000000"/>
                <w:szCs w:val="28"/>
              </w:rPr>
              <w:t xml:space="preserve"> городского поселения;</w:t>
            </w:r>
          </w:p>
          <w:p w14:paraId="009D9734" w14:textId="77777777" w:rsidR="003722F6" w:rsidRDefault="003722F6" w:rsidP="003722F6">
            <w:pPr>
              <w:ind w:firstLine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68D7">
              <w:rPr>
                <w:color w:val="000000"/>
                <w:szCs w:val="28"/>
                <w:lang w:val="de-DE"/>
              </w:rPr>
              <w:t>величе</w:t>
            </w:r>
            <w:r>
              <w:rPr>
                <w:color w:val="000000"/>
                <w:szCs w:val="28"/>
              </w:rPr>
              <w:t xml:space="preserve">но </w:t>
            </w:r>
            <w:r w:rsidRPr="00A668D7">
              <w:rPr>
                <w:color w:val="000000"/>
                <w:szCs w:val="28"/>
                <w:lang w:val="de-DE"/>
              </w:rPr>
              <w:t>количеств</w:t>
            </w:r>
            <w:r>
              <w:rPr>
                <w:color w:val="000000"/>
                <w:szCs w:val="28"/>
              </w:rPr>
              <w:t>о посещений</w:t>
            </w:r>
            <w:r w:rsidRPr="00A668D7">
              <w:rPr>
                <w:color w:val="000000"/>
                <w:szCs w:val="28"/>
                <w:lang w:val="de-DE"/>
              </w:rPr>
              <w:t xml:space="preserve"> библиотеку</w:t>
            </w:r>
            <w:r>
              <w:rPr>
                <w:color w:val="000000"/>
                <w:szCs w:val="28"/>
              </w:rPr>
              <w:t>;</w:t>
            </w:r>
          </w:p>
          <w:p w14:paraId="78FE8240" w14:textId="77777777" w:rsidR="003722F6" w:rsidRPr="00A668D7" w:rsidRDefault="003722F6" w:rsidP="003722F6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668D7">
              <w:rPr>
                <w:szCs w:val="28"/>
              </w:rPr>
              <w:t>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  <w:r>
              <w:rPr>
                <w:szCs w:val="28"/>
              </w:rPr>
              <w:t>;</w:t>
            </w:r>
          </w:p>
          <w:p w14:paraId="56D7C9BC" w14:textId="7F6A75F6" w:rsidR="003722F6" w:rsidRDefault="0034541B" w:rsidP="003722F6">
            <w:pPr>
              <w:ind w:firstLine="33"/>
              <w:rPr>
                <w:szCs w:val="28"/>
              </w:rPr>
            </w:pPr>
            <w:r>
              <w:t>Увеличина доля работников учреждений культуры, прошедших повышение квалификации, переподготовку, обучение на семинарах, лабораториях, практикумах, в том числе удаленно, от списочного состава руководителей, специалистов, служащих учреждения культуры</w:t>
            </w:r>
            <w:r w:rsidR="003722F6">
              <w:rPr>
                <w:szCs w:val="28"/>
              </w:rPr>
              <w:t>;</w:t>
            </w:r>
          </w:p>
          <w:p w14:paraId="2F630E22" w14:textId="77777777" w:rsidR="003722F6" w:rsidRPr="00A668D7" w:rsidRDefault="003722F6" w:rsidP="003722F6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Увеличина д</w:t>
            </w:r>
            <w:r w:rsidRPr="00A668D7">
              <w:rPr>
                <w:szCs w:val="28"/>
              </w:rPr>
              <w:t>оля молодежи, задействованной в мероприятиях по вовлечению в творческую деятельность</w:t>
            </w:r>
            <w:r>
              <w:rPr>
                <w:szCs w:val="28"/>
              </w:rPr>
              <w:t>;</w:t>
            </w:r>
          </w:p>
          <w:p w14:paraId="06220A38" w14:textId="77777777" w:rsidR="003722F6" w:rsidRPr="00A668D7" w:rsidRDefault="003722F6" w:rsidP="003722F6">
            <w:pPr>
              <w:shd w:val="clear" w:color="auto" w:fill="FFFFFF"/>
              <w:ind w:firstLine="33"/>
              <w:rPr>
                <w:szCs w:val="28"/>
              </w:rPr>
            </w:pPr>
            <w:r>
              <w:rPr>
                <w:color w:val="000000"/>
                <w:szCs w:val="28"/>
              </w:rPr>
              <w:t>Увеличина д</w:t>
            </w:r>
            <w:r w:rsidRPr="00A668D7">
              <w:rPr>
                <w:color w:val="000000"/>
                <w:szCs w:val="28"/>
              </w:rPr>
              <w:t xml:space="preserve">оля граждан, вовлеченных в добровольческую </w:t>
            </w:r>
            <w:r>
              <w:rPr>
                <w:color w:val="000000"/>
                <w:szCs w:val="28"/>
              </w:rPr>
              <w:t xml:space="preserve">(волонтерскую) </w:t>
            </w:r>
            <w:r w:rsidRPr="00A668D7">
              <w:rPr>
                <w:color w:val="000000"/>
                <w:szCs w:val="28"/>
              </w:rPr>
              <w:t>деятельность</w:t>
            </w:r>
            <w:r>
              <w:rPr>
                <w:color w:val="000000"/>
                <w:szCs w:val="28"/>
              </w:rPr>
              <w:t>;</w:t>
            </w:r>
          </w:p>
          <w:p w14:paraId="62EEADFB" w14:textId="6F65E3B0" w:rsidR="003722F6" w:rsidRPr="00A668D7" w:rsidRDefault="003722F6" w:rsidP="003722F6">
            <w:pPr>
              <w:ind w:firstLine="33"/>
              <w:rPr>
                <w:color w:val="000000"/>
                <w:szCs w:val="28"/>
              </w:rPr>
            </w:pPr>
            <w:r>
              <w:rPr>
                <w:szCs w:val="28"/>
              </w:rPr>
              <w:t>Увеличино к</w:t>
            </w:r>
            <w:r w:rsidRPr="00A668D7">
              <w:rPr>
                <w:szCs w:val="28"/>
              </w:rPr>
              <w:t xml:space="preserve">оличество </w:t>
            </w:r>
            <w:r w:rsidR="0034541B">
              <w:rPr>
                <w:szCs w:val="28"/>
              </w:rPr>
              <w:t>детей, охваченных организованными формами досуга и занятости в летний период</w:t>
            </w:r>
            <w:r>
              <w:rPr>
                <w:szCs w:val="28"/>
              </w:rPr>
              <w:t>;</w:t>
            </w:r>
          </w:p>
          <w:p w14:paraId="79955364" w14:textId="77777777" w:rsidR="003722F6" w:rsidRDefault="003722F6" w:rsidP="003722F6">
            <w:pPr>
              <w:ind w:firstLine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Увеличина д</w:t>
            </w:r>
            <w:r w:rsidRPr="00A668D7">
              <w:rPr>
                <w:color w:val="000000"/>
                <w:szCs w:val="28"/>
              </w:rPr>
              <w:t xml:space="preserve">оля </w:t>
            </w:r>
            <w:r>
              <w:rPr>
                <w:color w:val="000000"/>
                <w:szCs w:val="28"/>
              </w:rPr>
              <w:t>граждан</w:t>
            </w:r>
            <w:r w:rsidRPr="00A668D7">
              <w:rPr>
                <w:color w:val="000000"/>
                <w:szCs w:val="28"/>
              </w:rPr>
              <w:t>, систематически занимающихся физической культурой и спортом</w:t>
            </w:r>
            <w:r>
              <w:rPr>
                <w:color w:val="000000"/>
                <w:szCs w:val="28"/>
              </w:rPr>
              <w:t xml:space="preserve"> в возрасте от 3 до 79 лет;</w:t>
            </w:r>
          </w:p>
          <w:p w14:paraId="70AD2207" w14:textId="1A800465" w:rsidR="003722F6" w:rsidRPr="00A668D7" w:rsidRDefault="003722F6" w:rsidP="003722F6">
            <w:pPr>
              <w:ind w:firstLine="33"/>
              <w:rPr>
                <w:rStyle w:val="CharStyle6"/>
                <w:rFonts w:eastAsia="SimSun"/>
                <w:sz w:val="28"/>
                <w:szCs w:val="28"/>
              </w:rPr>
            </w:pPr>
            <w:r>
              <w:rPr>
                <w:rStyle w:val="CharStyle6"/>
                <w:sz w:val="28"/>
                <w:szCs w:val="28"/>
              </w:rPr>
              <w:t>У</w:t>
            </w:r>
            <w:r>
              <w:rPr>
                <w:rStyle w:val="CharStyle6"/>
                <w:sz w:val="28"/>
              </w:rPr>
              <w:t>величено количество проведенных физкультурных и сопртивных мероприятий;</w:t>
            </w:r>
          </w:p>
          <w:p w14:paraId="463EF825" w14:textId="32DCC71C" w:rsidR="003722F6" w:rsidRPr="004E6838" w:rsidRDefault="003722F6" w:rsidP="003722F6">
            <w:pPr>
              <w:ind w:left="33" w:firstLine="0"/>
              <w:jc w:val="left"/>
              <w:rPr>
                <w:szCs w:val="24"/>
              </w:rPr>
            </w:pPr>
          </w:p>
        </w:tc>
      </w:tr>
      <w:tr w:rsidR="004A4E7F" w:rsidRPr="004E6838" w14:paraId="68743BFD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D9C6" w14:textId="36097E8D" w:rsidR="004A4E7F" w:rsidRPr="009D45BA" w:rsidRDefault="004A4E7F" w:rsidP="0099750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CAA7" w14:textId="77777777" w:rsidR="004A4E7F" w:rsidRDefault="004A4E7F" w:rsidP="005441BC">
            <w:pPr>
              <w:ind w:left="33" w:firstLine="0"/>
            </w:pPr>
          </w:p>
          <w:p w14:paraId="14464FE8" w14:textId="1D193D62" w:rsidR="004A4E7F" w:rsidRPr="008D2AF7" w:rsidRDefault="004A4E7F" w:rsidP="005441BC">
            <w:pPr>
              <w:ind w:left="33" w:firstLine="0"/>
            </w:pPr>
            <w:r>
              <w:t>отсутствуют</w:t>
            </w:r>
          </w:p>
        </w:tc>
      </w:tr>
      <w:tr w:rsidR="007541F6" w:rsidRPr="004E6838" w14:paraId="15460B22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5BD9" w14:textId="77777777" w:rsidR="007541F6" w:rsidRPr="00DC55F1" w:rsidRDefault="009D45BA" w:rsidP="005441BC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Проекты, реа</w:t>
            </w:r>
            <w:r w:rsidR="005441BC">
              <w:rPr>
                <w:szCs w:val="24"/>
              </w:rPr>
              <w:t>лизуемые в рамках муниципальной</w:t>
            </w:r>
            <w:r w:rsidRPr="00DC55F1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71DD" w14:textId="77777777" w:rsidR="007541F6" w:rsidRDefault="007541F6" w:rsidP="00891957">
            <w:pPr>
              <w:ind w:firstLine="0"/>
              <w:jc w:val="left"/>
              <w:rPr>
                <w:szCs w:val="24"/>
              </w:rPr>
            </w:pPr>
          </w:p>
          <w:p w14:paraId="7B2229E9" w14:textId="77777777" w:rsidR="005441BC" w:rsidRDefault="005441BC" w:rsidP="00891957">
            <w:pPr>
              <w:ind w:firstLine="0"/>
              <w:jc w:val="left"/>
              <w:rPr>
                <w:szCs w:val="24"/>
              </w:rPr>
            </w:pPr>
          </w:p>
          <w:p w14:paraId="68AECEF2" w14:textId="77777777" w:rsidR="005441BC" w:rsidRPr="00DC55F1" w:rsidRDefault="00434899" w:rsidP="00891957">
            <w:pPr>
              <w:ind w:firstLine="0"/>
              <w:jc w:val="left"/>
              <w:rPr>
                <w:szCs w:val="24"/>
              </w:rPr>
            </w:pPr>
            <w:r w:rsidRPr="00434899">
              <w:rPr>
                <w:szCs w:val="24"/>
              </w:rPr>
              <w:t>Реализация проектов не предусмотрена</w:t>
            </w:r>
          </w:p>
        </w:tc>
      </w:tr>
      <w:tr w:rsidR="00164000" w:rsidRPr="004E6838" w14:paraId="10ED2652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DC70" w14:textId="77777777" w:rsidR="00164000" w:rsidRPr="009D45BA" w:rsidRDefault="00164000" w:rsidP="005441BC">
            <w:pPr>
              <w:ind w:firstLine="0"/>
              <w:jc w:val="left"/>
              <w:rPr>
                <w:szCs w:val="24"/>
              </w:rPr>
            </w:pPr>
            <w:r w:rsidRPr="00164000">
              <w:rPr>
                <w:szCs w:val="24"/>
              </w:rPr>
              <w:t xml:space="preserve">Финансовое обеспечение </w:t>
            </w:r>
            <w:r w:rsidR="005441BC">
              <w:rPr>
                <w:szCs w:val="24"/>
              </w:rPr>
              <w:t>муниципальной</w:t>
            </w:r>
            <w:r w:rsidRPr="00164000">
              <w:rPr>
                <w:szCs w:val="24"/>
              </w:rPr>
              <w:t xml:space="preserve"> программы - всего, в том числе по годам реализации</w:t>
            </w:r>
            <w:r w:rsidR="005441BC">
              <w:rPr>
                <w:szCs w:val="24"/>
              </w:rPr>
              <w:t>, тыс. руб.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9C6E" w14:textId="5494B073" w:rsidR="004A4E7F" w:rsidRDefault="004A4E7F" w:rsidP="00164000">
            <w:pPr>
              <w:ind w:firstLine="0"/>
              <w:jc w:val="left"/>
              <w:rPr>
                <w:szCs w:val="24"/>
              </w:rPr>
            </w:pPr>
            <w:r w:rsidRPr="0015424A">
              <w:rPr>
                <w:szCs w:val="24"/>
              </w:rPr>
              <w:t>2020-2025 годы –</w:t>
            </w:r>
            <w:r w:rsidR="00D55136">
              <w:rPr>
                <w:szCs w:val="24"/>
              </w:rPr>
              <w:t>658</w:t>
            </w:r>
            <w:r>
              <w:rPr>
                <w:szCs w:val="24"/>
              </w:rPr>
              <w:t> </w:t>
            </w:r>
            <w:r w:rsidR="00D55136">
              <w:rPr>
                <w:szCs w:val="24"/>
              </w:rPr>
              <w:t>941</w:t>
            </w:r>
            <w:r>
              <w:rPr>
                <w:szCs w:val="24"/>
              </w:rPr>
              <w:t>,</w:t>
            </w:r>
            <w:r w:rsidR="00D55136">
              <w:rPr>
                <w:szCs w:val="24"/>
              </w:rPr>
              <w:t>34989</w:t>
            </w:r>
            <w:r w:rsidRPr="0015424A">
              <w:rPr>
                <w:szCs w:val="24"/>
              </w:rPr>
              <w:t xml:space="preserve"> тыс. рублей;</w:t>
            </w:r>
            <w:r>
              <w:rPr>
                <w:szCs w:val="24"/>
              </w:rPr>
              <w:t xml:space="preserve"> </w:t>
            </w:r>
          </w:p>
          <w:p w14:paraId="539CCDD8" w14:textId="77777777" w:rsidR="004A4E7F" w:rsidRDefault="004A4E7F" w:rsidP="001640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14:paraId="36867A4C" w14:textId="525CF7D7" w:rsidR="00BC07BA" w:rsidRDefault="00BC07BA" w:rsidP="001640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2020 год – 105 229,52398 тыс. рублей;</w:t>
            </w:r>
          </w:p>
          <w:p w14:paraId="600E85A2" w14:textId="77777777" w:rsidR="00BC07BA" w:rsidRDefault="00BC07BA" w:rsidP="001640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2021 год – 101 196,25236 тыс. рублей;</w:t>
            </w:r>
          </w:p>
          <w:p w14:paraId="28297165" w14:textId="2BF256CA" w:rsidR="00164000" w:rsidRPr="00687C57" w:rsidRDefault="00164000" w:rsidP="00164000">
            <w:pPr>
              <w:ind w:firstLine="0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2022 год - </w:t>
            </w:r>
            <w:r w:rsidR="00E84ABC">
              <w:rPr>
                <w:szCs w:val="24"/>
              </w:rPr>
              <w:t>10</w:t>
            </w:r>
            <w:r w:rsidR="00D55136">
              <w:rPr>
                <w:szCs w:val="24"/>
              </w:rPr>
              <w:t>6</w:t>
            </w:r>
            <w:r w:rsidR="00E84ABC">
              <w:rPr>
                <w:szCs w:val="24"/>
              </w:rPr>
              <w:t xml:space="preserve"> </w:t>
            </w:r>
            <w:r w:rsidR="00D55136">
              <w:rPr>
                <w:szCs w:val="24"/>
              </w:rPr>
              <w:t>417</w:t>
            </w:r>
            <w:r w:rsidR="005441BC">
              <w:rPr>
                <w:szCs w:val="24"/>
              </w:rPr>
              <w:t>,</w:t>
            </w:r>
            <w:r w:rsidR="00D55136">
              <w:rPr>
                <w:szCs w:val="24"/>
              </w:rPr>
              <w:t>57355</w:t>
            </w:r>
            <w:r w:rsidRPr="00687C57">
              <w:rPr>
                <w:szCs w:val="24"/>
              </w:rPr>
              <w:t xml:space="preserve"> тыс. рублей;</w:t>
            </w:r>
          </w:p>
          <w:p w14:paraId="58EFE57D" w14:textId="19DCD737" w:rsidR="00164000" w:rsidRPr="00687C57" w:rsidRDefault="00164000" w:rsidP="00164000">
            <w:pPr>
              <w:ind w:firstLine="0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2023 год </w:t>
            </w:r>
            <w:r w:rsidR="005441BC">
              <w:rPr>
                <w:szCs w:val="24"/>
              </w:rPr>
              <w:t>–</w:t>
            </w:r>
            <w:r w:rsidR="00D55136">
              <w:rPr>
                <w:szCs w:val="24"/>
              </w:rPr>
              <w:t>112 148</w:t>
            </w:r>
            <w:r w:rsidR="005441BC">
              <w:rPr>
                <w:szCs w:val="24"/>
              </w:rPr>
              <w:t>,</w:t>
            </w:r>
            <w:r w:rsidR="00D55136">
              <w:rPr>
                <w:szCs w:val="24"/>
              </w:rPr>
              <w:t>0</w:t>
            </w:r>
            <w:r w:rsidRPr="00687C57">
              <w:rPr>
                <w:szCs w:val="24"/>
              </w:rPr>
              <w:t xml:space="preserve"> тыс. рублей;</w:t>
            </w:r>
          </w:p>
          <w:p w14:paraId="0643D64A" w14:textId="5EF34726" w:rsidR="00164000" w:rsidRDefault="00164000" w:rsidP="00164000">
            <w:pPr>
              <w:ind w:firstLine="0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2024 год - </w:t>
            </w:r>
            <w:r w:rsidR="00D55136">
              <w:rPr>
                <w:szCs w:val="24"/>
              </w:rPr>
              <w:t>114</w:t>
            </w:r>
            <w:r w:rsidR="00E84ABC">
              <w:rPr>
                <w:szCs w:val="24"/>
              </w:rPr>
              <w:t xml:space="preserve"> </w:t>
            </w:r>
            <w:r w:rsidR="00D55136">
              <w:rPr>
                <w:szCs w:val="24"/>
              </w:rPr>
              <w:t>443</w:t>
            </w:r>
            <w:r w:rsidR="005441BC">
              <w:rPr>
                <w:szCs w:val="24"/>
              </w:rPr>
              <w:t>,</w:t>
            </w:r>
            <w:r w:rsidR="00D55136">
              <w:rPr>
                <w:szCs w:val="24"/>
              </w:rPr>
              <w:t>7</w:t>
            </w:r>
            <w:r w:rsidRPr="00687C57">
              <w:rPr>
                <w:szCs w:val="24"/>
              </w:rPr>
              <w:t xml:space="preserve"> тыс. рублей;</w:t>
            </w:r>
          </w:p>
          <w:p w14:paraId="73807B3E" w14:textId="33106F5C" w:rsidR="005441BC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687C57">
              <w:rPr>
                <w:szCs w:val="24"/>
              </w:rPr>
              <w:t xml:space="preserve"> год - </w:t>
            </w:r>
            <w:r w:rsidR="00D55136">
              <w:rPr>
                <w:szCs w:val="24"/>
              </w:rPr>
              <w:t>119</w:t>
            </w:r>
            <w:r w:rsidR="00E84ABC">
              <w:rPr>
                <w:szCs w:val="24"/>
              </w:rPr>
              <w:t xml:space="preserve"> </w:t>
            </w:r>
            <w:r w:rsidR="00D55136">
              <w:rPr>
                <w:szCs w:val="24"/>
              </w:rPr>
              <w:t>506</w:t>
            </w:r>
            <w:r>
              <w:rPr>
                <w:szCs w:val="24"/>
              </w:rPr>
              <w:t>,</w:t>
            </w:r>
            <w:r w:rsidR="00D55136">
              <w:rPr>
                <w:szCs w:val="24"/>
              </w:rPr>
              <w:t>3</w:t>
            </w:r>
            <w:r w:rsidRPr="00687C57">
              <w:rPr>
                <w:szCs w:val="24"/>
              </w:rPr>
              <w:t xml:space="preserve"> тыс. рублей;</w:t>
            </w:r>
          </w:p>
          <w:p w14:paraId="2304F9BA" w14:textId="33297783" w:rsidR="00164000" w:rsidRPr="009D45BA" w:rsidRDefault="00164000" w:rsidP="00687C57">
            <w:pPr>
              <w:ind w:firstLine="0"/>
              <w:jc w:val="left"/>
              <w:rPr>
                <w:color w:val="FF0000"/>
                <w:szCs w:val="24"/>
              </w:rPr>
            </w:pPr>
          </w:p>
        </w:tc>
      </w:tr>
      <w:tr w:rsidR="005441BC" w:rsidRPr="004E6838" w14:paraId="3F6A55D4" w14:textId="77777777" w:rsidTr="005441BC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D1C8" w14:textId="77777777" w:rsidR="005441BC" w:rsidRPr="00164000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Размер налоговых расходов, направленных на достижение цели муниципальной программы, - всего, в том числе по годам реализации, тыс. руб. 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D61F" w14:textId="77777777" w:rsidR="005441BC" w:rsidRPr="00687C57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Налоговые расходы не предусмотрены</w:t>
            </w:r>
          </w:p>
        </w:tc>
      </w:tr>
    </w:tbl>
    <w:p w14:paraId="6D6B7570" w14:textId="77777777" w:rsidR="009D45BA" w:rsidRDefault="009D45BA" w:rsidP="009D45BA"/>
    <w:p w14:paraId="4E853835" w14:textId="4E11FDA7" w:rsidR="005441BC" w:rsidRPr="0062204C" w:rsidRDefault="005441BC" w:rsidP="005441BC">
      <w:pPr>
        <w:ind w:firstLine="539"/>
        <w:jc w:val="center"/>
      </w:pPr>
      <w:r w:rsidRPr="0062204C">
        <w:rPr>
          <w:b/>
          <w:bCs/>
        </w:rPr>
        <w:t xml:space="preserve">Общая характеристика, основные проблемы </w:t>
      </w:r>
      <w:r w:rsidR="00974BA3">
        <w:rPr>
          <w:b/>
          <w:bCs/>
        </w:rPr>
        <w:t xml:space="preserve">и прогноз </w:t>
      </w:r>
      <w:r w:rsidRPr="0062204C">
        <w:rPr>
          <w:b/>
          <w:bCs/>
        </w:rPr>
        <w:t>развития сферы</w:t>
      </w:r>
      <w:r w:rsidR="00974BA3">
        <w:rPr>
          <w:b/>
          <w:bCs/>
        </w:rPr>
        <w:t xml:space="preserve"> и </w:t>
      </w:r>
      <w:r w:rsidRPr="0062204C">
        <w:rPr>
          <w:b/>
          <w:bCs/>
        </w:rPr>
        <w:t xml:space="preserve"> культуры, спорта и молодежной политики</w:t>
      </w:r>
    </w:p>
    <w:p w14:paraId="714FCC43" w14:textId="77777777" w:rsidR="00D55136" w:rsidRDefault="00D55136" w:rsidP="00D55136">
      <w:pPr>
        <w:pStyle w:val="a1"/>
        <w:numPr>
          <w:ilvl w:val="0"/>
          <w:numId w:val="0"/>
        </w:numPr>
        <w:ind w:firstLine="567"/>
      </w:pPr>
    </w:p>
    <w:p w14:paraId="7F191C64" w14:textId="7239A1FB" w:rsidR="00D55136" w:rsidRDefault="00D55136" w:rsidP="00D55136">
      <w:pPr>
        <w:pStyle w:val="a1"/>
        <w:numPr>
          <w:ilvl w:val="0"/>
          <w:numId w:val="0"/>
        </w:numPr>
        <w:ind w:firstLine="567"/>
      </w:pPr>
      <w:r>
        <w:t xml:space="preserve">На территории Сланцевского городского поселения действуют муниципальное казенное учреждение культуры «Культурно-досуговый центр», муниципальное казенное учреждение культуры «Сланцевская межпоселенческая центральная районная библиотека», которая включает в себя 11 сельских библиотек и которая исполняет полномочия Сланцевского городского поселения по осуществлению полномочий по библиотечному обслуживанию населения, муниципальное казенное учреждение «Физкультурно-оздоровительный комплекс Сланцевского муниципального района», которая исполняет полномочия по проведению физкультурных и спортивных мероприятий для населения Сланцевского городского поселения. </w:t>
      </w:r>
    </w:p>
    <w:p w14:paraId="5A8CF244" w14:textId="77777777" w:rsidR="00D55136" w:rsidRPr="00126FF9" w:rsidRDefault="00D55136" w:rsidP="00D55136">
      <w:pPr>
        <w:pStyle w:val="ConsPlusNormal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126FF9">
        <w:rPr>
          <w:rFonts w:ascii="Times New Roman" w:eastAsia="Times New Roman" w:hAnsi="Times New Roman" w:cs="Times New Roman"/>
        </w:rPr>
        <w:t>Одной из важных составляющих развития Сланцевского городского поселения является развитие сферы культуры, спорта и молодежной политики, направленной на повышение уровня и улучшение качества жизни населения в части предоставления услуг учреждений культуры, спортивных сооружений, создание благоприятных условий для организации досуга, отдыха населения, реализации человеческого потенциала жителей Сланцевского городского поселения.</w:t>
      </w:r>
    </w:p>
    <w:p w14:paraId="38C66F74" w14:textId="2ABE5215" w:rsidR="00D55136" w:rsidRDefault="00D55136" w:rsidP="00D55136">
      <w:pPr>
        <w:tabs>
          <w:tab w:val="left" w:pos="142"/>
          <w:tab w:val="left" w:pos="1134"/>
        </w:tabs>
        <w:ind w:firstLine="567"/>
      </w:pPr>
      <w:r>
        <w:t>Основными тенденциями развития сферы культуры Сланцевского  городского поселения  в последние годы являются, с одной стороны, ослабление влияния традиционной культуры на воспитание и социализацию населения, с другой стороны, - поступательное улучшение ситуации с обеспеченностью жителей Сланцевского городского поселения услугами учреждений культуры, предоставлением возможностей для развития творческих способностей.</w:t>
      </w:r>
    </w:p>
    <w:p w14:paraId="0E1A4548" w14:textId="77777777" w:rsidR="00D55136" w:rsidRDefault="00D55136" w:rsidP="00D55136">
      <w:pPr>
        <w:ind w:firstLine="567"/>
      </w:pPr>
      <w:r>
        <w:t>Первая тенденция свойственна всем регионам Российской Федерации. С ростом информатизации и виртуализации, а также растущей коммерциализацией сферы культуры традиционные формы инкультурации (литература, выставки, спектакли) становятся все менее популярными. Все большую роль в потреблении культурного контента начинают играть социальные сети, блоги и телевидение (в том числе интерактивное).</w:t>
      </w:r>
    </w:p>
    <w:p w14:paraId="5B7D3128" w14:textId="77777777" w:rsidR="00D55136" w:rsidRDefault="00D55136" w:rsidP="00D55136">
      <w:r>
        <w:t xml:space="preserve">Некоторые изменения наметились лишь в последние годы. Был принят Указ Президента о государственной культурной политике, в котором четко обозначены </w:t>
      </w:r>
      <w:r>
        <w:lastRenderedPageBreak/>
        <w:t>вызовы и стратегические цели развития культуры. На самом высоком уровне прозвучали призывы к укреплению "духовных скреп", сохранению традиционных для российской культуры ценностей. Заметно увеличилась государственная поддержка сферы культуры, в первую очередь в части обеспечения достойного уровня оплаты труда работников отрасли.</w:t>
      </w:r>
    </w:p>
    <w:p w14:paraId="02C69B37" w14:textId="4B7C59D3" w:rsidR="00AF38DA" w:rsidRDefault="00126FF9" w:rsidP="009F2D17">
      <w:pPr>
        <w:ind w:firstLine="539"/>
      </w:pPr>
      <w:r w:rsidRPr="0062204C">
        <w:t>В результате последовательной и системной реализации инноваций в культурно-досуговой сфере в Сланцевском городском поселении  действу</w:t>
      </w:r>
      <w:r w:rsidR="00D55136">
        <w:t>ют</w:t>
      </w:r>
      <w:r w:rsidRPr="0062204C">
        <w:t xml:space="preserve">  учреждени</w:t>
      </w:r>
      <w:r w:rsidR="00D55136">
        <w:t xml:space="preserve">я </w:t>
      </w:r>
      <w:r w:rsidRPr="0062204C">
        <w:t xml:space="preserve">с развитой материально-технической базой: </w:t>
      </w:r>
      <w:r w:rsidR="00AF38DA">
        <w:t>Муниципальное казенное учреждение культуры «</w:t>
      </w:r>
      <w:r>
        <w:t>Культурно-досуговый центр</w:t>
      </w:r>
      <w:r w:rsidR="00AF38DA">
        <w:t>»</w:t>
      </w:r>
      <w:r w:rsidRPr="0062204C">
        <w:t xml:space="preserve"> со структурным</w:t>
      </w:r>
      <w:r w:rsidR="00AF38DA">
        <w:t>и</w:t>
      </w:r>
      <w:r w:rsidRPr="0062204C">
        <w:t xml:space="preserve"> подразделени</w:t>
      </w:r>
      <w:r w:rsidR="00AF38DA">
        <w:t xml:space="preserve">ями: Городской Дом культуры, Театр кукол, </w:t>
      </w:r>
      <w:r w:rsidRPr="0062204C">
        <w:t xml:space="preserve"> </w:t>
      </w:r>
      <w:r w:rsidR="00AF38DA">
        <w:t xml:space="preserve">Театр «Бумс», </w:t>
      </w:r>
      <w:r w:rsidRPr="0062204C">
        <w:t>Молодежный центр и 5 молодежным</w:t>
      </w:r>
      <w:r>
        <w:t>и клубами по месту жительства</w:t>
      </w:r>
      <w:r w:rsidR="00AF38DA">
        <w:t>.</w:t>
      </w:r>
      <w:r>
        <w:t xml:space="preserve"> </w:t>
      </w:r>
      <w:r w:rsidR="009F2D17">
        <w:t>В</w:t>
      </w:r>
      <w:r w:rsidR="00AF38DA">
        <w:rPr>
          <w:color w:val="000000"/>
        </w:rPr>
        <w:t xml:space="preserve"> совей структуре имеет Парк культуры и отдыха, который был </w:t>
      </w:r>
      <w:r w:rsidR="00AF38DA" w:rsidRPr="0062204C">
        <w:rPr>
          <w:color w:val="000000"/>
          <w:lang w:val="de-DE"/>
        </w:rPr>
        <w:t>созданн в 198</w:t>
      </w:r>
      <w:r w:rsidR="00AF38DA" w:rsidRPr="0062204C">
        <w:rPr>
          <w:color w:val="000000"/>
        </w:rPr>
        <w:t>7</w:t>
      </w:r>
      <w:r w:rsidR="00AF38DA">
        <w:rPr>
          <w:color w:val="000000"/>
        </w:rPr>
        <w:t xml:space="preserve"> </w:t>
      </w:r>
      <w:r w:rsidR="00AF38DA" w:rsidRPr="0062204C">
        <w:rPr>
          <w:color w:val="000000"/>
          <w:lang w:val="de-DE"/>
        </w:rPr>
        <w:t>году - природный и культурный</w:t>
      </w:r>
      <w:r w:rsidR="00AF38DA">
        <w:rPr>
          <w:color w:val="000000"/>
        </w:rPr>
        <w:t xml:space="preserve"> </w:t>
      </w:r>
      <w:r w:rsidR="00AF38DA" w:rsidRPr="0062204C">
        <w:rPr>
          <w:color w:val="000000"/>
          <w:lang w:val="de-DE"/>
        </w:rPr>
        <w:t xml:space="preserve">комплекс, </w:t>
      </w:r>
      <w:r w:rsidR="00AF38DA">
        <w:rPr>
          <w:color w:val="000000"/>
        </w:rPr>
        <w:t>к</w:t>
      </w:r>
      <w:r w:rsidR="00AF38DA" w:rsidRPr="0062204C">
        <w:rPr>
          <w:color w:val="000000"/>
          <w:lang w:val="de-DE"/>
        </w:rPr>
        <w:t>оторый</w:t>
      </w:r>
      <w:r w:rsidR="00AF38DA">
        <w:rPr>
          <w:color w:val="000000"/>
        </w:rPr>
        <w:t xml:space="preserve"> </w:t>
      </w:r>
      <w:r w:rsidR="00AF38DA" w:rsidRPr="0062204C">
        <w:rPr>
          <w:color w:val="000000"/>
          <w:lang w:val="de-DE"/>
        </w:rPr>
        <w:t>позволяет</w:t>
      </w:r>
      <w:r w:rsidR="00AF38DA">
        <w:rPr>
          <w:color w:val="000000"/>
        </w:rPr>
        <w:t xml:space="preserve"> </w:t>
      </w:r>
      <w:r w:rsidR="00AF38DA" w:rsidRPr="0062204C">
        <w:rPr>
          <w:color w:val="000000"/>
          <w:lang w:val="de-DE"/>
        </w:rPr>
        <w:t>обеспечивать</w:t>
      </w:r>
      <w:r w:rsidR="00AF38DA">
        <w:rPr>
          <w:color w:val="000000"/>
        </w:rPr>
        <w:t xml:space="preserve"> </w:t>
      </w:r>
      <w:r w:rsidR="00AF38DA" w:rsidRPr="0062204C">
        <w:rPr>
          <w:color w:val="000000"/>
          <w:lang w:val="de-DE"/>
        </w:rPr>
        <w:t>условия</w:t>
      </w:r>
      <w:r w:rsidR="00AF38DA">
        <w:rPr>
          <w:color w:val="000000"/>
        </w:rPr>
        <w:t xml:space="preserve"> </w:t>
      </w:r>
      <w:r w:rsidR="00AF38DA" w:rsidRPr="0062204C">
        <w:rPr>
          <w:color w:val="000000"/>
          <w:lang w:val="de-DE"/>
        </w:rPr>
        <w:t>для</w:t>
      </w:r>
      <w:r w:rsidR="00AF38DA">
        <w:rPr>
          <w:color w:val="000000"/>
        </w:rPr>
        <w:t xml:space="preserve"> </w:t>
      </w:r>
      <w:r w:rsidR="00AF38DA" w:rsidRPr="0062204C">
        <w:rPr>
          <w:color w:val="000000"/>
          <w:lang w:val="de-DE"/>
        </w:rPr>
        <w:t>отдыха</w:t>
      </w:r>
      <w:r w:rsidR="00AF38DA">
        <w:rPr>
          <w:color w:val="000000"/>
        </w:rPr>
        <w:t xml:space="preserve"> </w:t>
      </w:r>
      <w:r w:rsidR="00AF38DA" w:rsidRPr="0062204C">
        <w:rPr>
          <w:color w:val="000000"/>
          <w:lang w:val="de-DE"/>
        </w:rPr>
        <w:t>населени</w:t>
      </w:r>
      <w:r w:rsidR="00AF38DA">
        <w:rPr>
          <w:color w:val="000000"/>
        </w:rPr>
        <w:t>е</w:t>
      </w:r>
      <w:r w:rsidR="00AF38DA" w:rsidRPr="0062204C">
        <w:rPr>
          <w:color w:val="000000"/>
          <w:lang w:val="de-DE"/>
        </w:rPr>
        <w:t xml:space="preserve"> и проведени</w:t>
      </w:r>
      <w:r w:rsidR="00AF38DA">
        <w:rPr>
          <w:color w:val="000000"/>
        </w:rPr>
        <w:t xml:space="preserve">е </w:t>
      </w:r>
      <w:r w:rsidR="00AF38DA" w:rsidRPr="0062204C">
        <w:rPr>
          <w:color w:val="000000"/>
          <w:lang w:val="de-DE"/>
        </w:rPr>
        <w:t>культурно-массовых, физкультурно-оздоровительных</w:t>
      </w:r>
      <w:r w:rsidR="00AF38DA">
        <w:rPr>
          <w:color w:val="000000"/>
        </w:rPr>
        <w:t xml:space="preserve"> </w:t>
      </w:r>
      <w:r w:rsidR="00AF38DA" w:rsidRPr="0062204C">
        <w:rPr>
          <w:color w:val="000000"/>
          <w:lang w:val="de-DE"/>
        </w:rPr>
        <w:t>мероприятий, организаци</w:t>
      </w:r>
      <w:r w:rsidR="00AF38DA">
        <w:rPr>
          <w:color w:val="000000"/>
        </w:rPr>
        <w:t>у</w:t>
      </w:r>
      <w:r w:rsidR="00AF38DA" w:rsidRPr="0062204C">
        <w:rPr>
          <w:color w:val="000000"/>
        </w:rPr>
        <w:t xml:space="preserve"> досуга на открытом воздухе</w:t>
      </w:r>
      <w:r w:rsidR="00AF38DA" w:rsidRPr="0062204C">
        <w:rPr>
          <w:color w:val="000000"/>
          <w:lang w:val="de-DE"/>
        </w:rPr>
        <w:t xml:space="preserve">. </w:t>
      </w:r>
      <w:r w:rsidR="00AF38DA" w:rsidRPr="0062204C">
        <w:t xml:space="preserve">В северной части парка расположены: игровой зал, административные здания, мастерские. В центральной части - площадка аттракционов; спортивные плоскостные площадки, в зимнее время используются, как ледовый каток, деревянная катальная горка, спортивная площадка для пляжного волейбола; детский игровой городок с горками и песочницами. В южной части парка расположена эстрада и площадка для народных гуляний. С 2006 года в структуру парка включены пять клубов по интересам, расположенных в зданиях жилых многоэтажных домов. </w:t>
      </w:r>
    </w:p>
    <w:p w14:paraId="0B40858A" w14:textId="77777777" w:rsidR="009F2D17" w:rsidRDefault="009F2D17" w:rsidP="009F2D17">
      <w:pPr>
        <w:ind w:firstLine="539"/>
        <w:rPr>
          <w:color w:val="000000"/>
        </w:rPr>
      </w:pPr>
      <w:r w:rsidRPr="0062204C">
        <w:rPr>
          <w:color w:val="000000"/>
        </w:rPr>
        <w:t xml:space="preserve">Положительным фактором в развитии сферы культуры поселения стал факт признания сферы культуры как значимой части социально-экономического развития поселения. Значительные бюджетные средства направляются на развитие материально-технической базы учреждений культуры: капитальный и текущий ремонты, приобретение оборудования. За последние годы отремонтированы </w:t>
      </w:r>
      <w:r>
        <w:rPr>
          <w:color w:val="000000"/>
        </w:rPr>
        <w:t xml:space="preserve">зрительный зал, </w:t>
      </w:r>
      <w:r w:rsidRPr="0062204C">
        <w:rPr>
          <w:color w:val="000000"/>
        </w:rPr>
        <w:t>инженерные сети и фасад Городского Дома культуры, административные здания Парка культуры</w:t>
      </w:r>
      <w:r>
        <w:rPr>
          <w:color w:val="000000"/>
        </w:rPr>
        <w:t xml:space="preserve"> и отдыха</w:t>
      </w:r>
      <w:r w:rsidRPr="0062204C">
        <w:rPr>
          <w:color w:val="000000"/>
        </w:rPr>
        <w:t xml:space="preserve">, здания городской библиотеки. При этом библиотека оснащена современным оборудованием. В результате значительно повысилось качество обслуживания посетителей, хотя в период проведения ремонтных работ возникали определенные неудобства в культурном обслуживании населения. </w:t>
      </w:r>
    </w:p>
    <w:p w14:paraId="5657F688" w14:textId="1C86E7BA" w:rsidR="00A7551A" w:rsidRDefault="00126FF9" w:rsidP="00AF38DA">
      <w:pPr>
        <w:ind w:firstLine="709"/>
        <w:rPr>
          <w:szCs w:val="28"/>
        </w:rPr>
      </w:pPr>
      <w:r w:rsidRPr="009F2D17">
        <w:rPr>
          <w:rFonts w:eastAsia="Calibri"/>
          <w:bCs/>
        </w:rPr>
        <w:t>Сланцевская библиотека</w:t>
      </w:r>
      <w:r w:rsidRPr="0062204C">
        <w:rPr>
          <w:rFonts w:eastAsia="Calibri"/>
        </w:rPr>
        <w:t xml:space="preserve"> является доступным и бесплатным учреждением в городе, предоставляющим посетителям весь спектр культурных и информационных услуг - как традиционных библиотечных, так и отвечающих современным требованиям. </w:t>
      </w:r>
      <w:r w:rsidRPr="0062204C">
        <w:rPr>
          <w:rFonts w:eastAsia="Andale Sans UI"/>
          <w:kern w:val="1"/>
        </w:rPr>
        <w:t xml:space="preserve">Сланцевская библиотека сегодня развивается как «библиотека нового поколения», «библиотека будущего», ориентированная на нового пользователя, читателя цифровой эпохи. Построение «библиотеки будущего» предусматривает серьезную модернизацию существующих библиотечных технологий, сервисов и услуг, направленных на расширение удобства и комфорта пользователей и более активную и профессиональную работу библиотеки с современными информационно-коммуникативными технологиями и пространством цифровой информации. </w:t>
      </w:r>
      <w:r w:rsidRPr="0062204C">
        <w:rPr>
          <w:bCs/>
        </w:rPr>
        <w:t>В 2012 году начался процесс модернизации библиотеки для преобразования её в модельную библиотеку. П</w:t>
      </w:r>
      <w:r w:rsidRPr="0062204C">
        <w:rPr>
          <w:rFonts w:eastAsia="Andale Sans UI"/>
          <w:kern w:val="1"/>
        </w:rPr>
        <w:t xml:space="preserve">оэтапно отремонтированы все библиотеки города и  преобразовано </w:t>
      </w:r>
      <w:r w:rsidRPr="0062204C">
        <w:rPr>
          <w:rFonts w:eastAsia="Andale Sans UI"/>
          <w:kern w:val="1"/>
        </w:rPr>
        <w:lastRenderedPageBreak/>
        <w:t xml:space="preserve">библиотечное пространство. </w:t>
      </w:r>
      <w:r w:rsidRPr="0062204C">
        <w:t>П</w:t>
      </w:r>
      <w:r w:rsidRPr="0062204C">
        <w:rPr>
          <w:rFonts w:eastAsia="Andale Sans UI"/>
          <w:kern w:val="1"/>
        </w:rPr>
        <w:t>риобретено техническое оборудование  и программное обеспечение, благодаря чему сегодня библиотека имеет современный и постоянно обновляемый компьютерный парк, высокоскоростной интернет, зоны WI-FI.</w:t>
      </w:r>
      <w:r w:rsidR="00AF38DA">
        <w:rPr>
          <w:rFonts w:eastAsia="Andale Sans UI"/>
          <w:kern w:val="1"/>
        </w:rPr>
        <w:t xml:space="preserve"> </w:t>
      </w:r>
      <w:r w:rsidR="00AF38DA">
        <w:rPr>
          <w:shd w:val="clear" w:color="auto" w:fill="FFFFFF"/>
        </w:rPr>
        <w:t>В январе</w:t>
      </w:r>
      <w:r w:rsidR="00AF38DA">
        <w:t xml:space="preserve"> 2019 года на территории Сланцевского муниципального района муниципальному казенному учреждению культуры «Сланцевская межпоселенческая центральная районная библиотека» переданы полномочия с первого уровня по обеспечению библиотечным обслуживанием населения, а также комплектованию книжного фонда. </w:t>
      </w:r>
      <w:r w:rsidR="00AF38DA">
        <w:rPr>
          <w:bCs/>
        </w:rPr>
        <w:t xml:space="preserve">В библиотечную сеть Сланцевского района с января 2019 года входят городские библиотеки (центральная библиотека, центральная детская библиотека (филиал № 1), библиотека для детей и взрослых в Лучках (филиал № 2)) и 11 сельских библиотек. </w:t>
      </w:r>
      <w:r w:rsidR="00A7551A" w:rsidRPr="003172B3">
        <w:rPr>
          <w:szCs w:val="28"/>
        </w:rPr>
        <w:t xml:space="preserve">15 августа в городе Сланцы Ленинградской области </w:t>
      </w:r>
      <w:r w:rsidR="00A7551A">
        <w:rPr>
          <w:szCs w:val="28"/>
        </w:rPr>
        <w:t>открылась обновлё</w:t>
      </w:r>
      <w:r w:rsidR="00A7551A" w:rsidRPr="003172B3">
        <w:rPr>
          <w:szCs w:val="28"/>
        </w:rPr>
        <w:t>нная Сланцевская центральная детская</w:t>
      </w:r>
      <w:r w:rsidR="00A7551A">
        <w:rPr>
          <w:szCs w:val="28"/>
        </w:rPr>
        <w:t xml:space="preserve"> модельная</w:t>
      </w:r>
      <w:r w:rsidR="00A7551A" w:rsidRPr="003172B3">
        <w:rPr>
          <w:szCs w:val="28"/>
        </w:rPr>
        <w:t xml:space="preserve"> библиотека.</w:t>
      </w:r>
      <w:r w:rsidR="005C6730">
        <w:rPr>
          <w:szCs w:val="28"/>
        </w:rPr>
        <w:t xml:space="preserve"> </w:t>
      </w:r>
      <w:r w:rsidR="00A7551A" w:rsidRPr="003172B3">
        <w:rPr>
          <w:szCs w:val="28"/>
        </w:rPr>
        <w:t>В 2019</w:t>
      </w:r>
      <w:r w:rsidR="00AF38DA">
        <w:rPr>
          <w:szCs w:val="28"/>
        </w:rPr>
        <w:t>, 2021</w:t>
      </w:r>
      <w:r w:rsidR="00A7551A" w:rsidRPr="003172B3">
        <w:rPr>
          <w:szCs w:val="28"/>
        </w:rPr>
        <w:t xml:space="preserve"> году библиотека стала победителем конкурсного отбора субъектов Российской Федерации по созданию модельных муниципальных библиотек в рамках национального проекта «Культура». Из федерального бюджета на создание библиотеки нового поколения был</w:t>
      </w:r>
      <w:r w:rsidR="00AF38DA">
        <w:rPr>
          <w:szCs w:val="28"/>
        </w:rPr>
        <w:t>и</w:t>
      </w:r>
      <w:r w:rsidR="00A7551A" w:rsidRPr="003172B3">
        <w:rPr>
          <w:szCs w:val="28"/>
        </w:rPr>
        <w:t xml:space="preserve"> предоставлен</w:t>
      </w:r>
      <w:r w:rsidR="00AF38DA">
        <w:rPr>
          <w:szCs w:val="28"/>
        </w:rPr>
        <w:t>ы</w:t>
      </w:r>
      <w:r w:rsidR="00A7551A" w:rsidRPr="003172B3">
        <w:rPr>
          <w:szCs w:val="28"/>
        </w:rPr>
        <w:t xml:space="preserve"> трансферт</w:t>
      </w:r>
      <w:r w:rsidR="00AF38DA">
        <w:rPr>
          <w:szCs w:val="28"/>
        </w:rPr>
        <w:t>ы</w:t>
      </w:r>
      <w:r w:rsidR="00A7551A" w:rsidRPr="003172B3">
        <w:rPr>
          <w:szCs w:val="28"/>
        </w:rPr>
        <w:t xml:space="preserve"> в размер</w:t>
      </w:r>
      <w:r w:rsidR="00AF38DA">
        <w:rPr>
          <w:szCs w:val="28"/>
        </w:rPr>
        <w:t>ах</w:t>
      </w:r>
      <w:r w:rsidR="00A7551A" w:rsidRPr="003172B3">
        <w:rPr>
          <w:szCs w:val="28"/>
        </w:rPr>
        <w:t xml:space="preserve"> 5</w:t>
      </w:r>
      <w:r w:rsidR="00AF38DA">
        <w:rPr>
          <w:szCs w:val="28"/>
        </w:rPr>
        <w:t xml:space="preserve"> и 10 </w:t>
      </w:r>
      <w:r w:rsidR="00A7551A" w:rsidRPr="003172B3">
        <w:rPr>
          <w:szCs w:val="28"/>
        </w:rPr>
        <w:t>миллионов рублей. Средства направлены на модернизацию библиотечного пространства, закупку оборудования, мебели и новых книг.</w:t>
      </w:r>
      <w:r w:rsidR="005C6730">
        <w:rPr>
          <w:szCs w:val="28"/>
        </w:rPr>
        <w:t xml:space="preserve"> </w:t>
      </w:r>
      <w:r w:rsidR="00A7551A" w:rsidRPr="003172B3">
        <w:rPr>
          <w:szCs w:val="28"/>
        </w:rPr>
        <w:t>Главное в создании новой модельной библиотеки – переход на цифровое обслуживание пользователей. Модернизируясь, классическая библиотека трансформируется в многофункциональное актуальное социальное пространство. Внедрение информационных систем в деятельность детской библиотеки повысит статус учреждения, позволит не только детям, но и взрослым, живущим в провинциальном городе, почувствовать современную реальность, доступность и мобильность в получении услуг, предлагаемых библиотекой</w:t>
      </w:r>
      <w:r w:rsidR="00A7551A">
        <w:rPr>
          <w:szCs w:val="28"/>
        </w:rPr>
        <w:t>.</w:t>
      </w:r>
      <w:r w:rsidR="005C6730">
        <w:rPr>
          <w:szCs w:val="28"/>
        </w:rPr>
        <w:t xml:space="preserve"> </w:t>
      </w:r>
    </w:p>
    <w:p w14:paraId="589E06CD" w14:textId="77777777" w:rsidR="009F2D17" w:rsidRPr="0062204C" w:rsidRDefault="009F2D17" w:rsidP="009F2D17">
      <w:pPr>
        <w:ind w:firstLine="539"/>
        <w:rPr>
          <w:color w:val="000000"/>
        </w:rPr>
      </w:pPr>
      <w:r w:rsidRPr="0062204C">
        <w:rPr>
          <w:color w:val="000000"/>
        </w:rPr>
        <w:t>В то же время в системе культурно-досуговых учреждений наблюдается тенденция снижения квалификации кадров, роста несоответствия их профессиональных знаний и умений вызовам сегодняшнего дня, острая нехватка менеджеров, умеющих разрабатывать и успешно реализовывать бизнес-планы учреждений. Учреждения испытывают острый дефицит в кадрах, которые владеют мастерством организации культурно-массовых мероприятий, обладают профессиональными знаниями в узких направлениях по видам искусств: хореографии, вокально-хоровом, театральном жанрах, обладают навыками привлечения в учреждения культуры денежных средств и иных ресурсов, могут успешно осуществлять культурные проекты.</w:t>
      </w:r>
    </w:p>
    <w:p w14:paraId="04E730E9" w14:textId="1BE2E8EE" w:rsidR="009F2D17" w:rsidRDefault="009F2D17" w:rsidP="009F2D17">
      <w:pPr>
        <w:ind w:firstLine="567"/>
      </w:pPr>
      <w:r w:rsidRPr="009B6DA6">
        <w:rPr>
          <w:rStyle w:val="CharStyle6"/>
          <w:rFonts w:eastAsia="SimSun"/>
          <w:sz w:val="28"/>
          <w:szCs w:val="28"/>
        </w:rPr>
        <w:t xml:space="preserve">Важнейшим фактором устойчивого развития </w:t>
      </w:r>
      <w:r>
        <w:rPr>
          <w:rStyle w:val="CharStyle6"/>
          <w:rFonts w:eastAsia="SimSun"/>
          <w:sz w:val="28"/>
          <w:szCs w:val="28"/>
        </w:rPr>
        <w:t>города</w:t>
      </w:r>
      <w:r w:rsidRPr="009B6DA6">
        <w:rPr>
          <w:rStyle w:val="CharStyle6"/>
          <w:rFonts w:eastAsia="SimSun"/>
          <w:sz w:val="28"/>
          <w:szCs w:val="28"/>
        </w:rPr>
        <w:t xml:space="preserve">, роста благосостояния его граждан и совершенствования общественных отношений является эффективная </w:t>
      </w:r>
      <w:r w:rsidRPr="00651EC8">
        <w:rPr>
          <w:rStyle w:val="CharStyle6"/>
          <w:rFonts w:eastAsia="SimSun"/>
          <w:sz w:val="28"/>
          <w:szCs w:val="28"/>
        </w:rPr>
        <w:t>молодежная политика.</w:t>
      </w:r>
      <w:r w:rsidRPr="009B6DA6">
        <w:rPr>
          <w:rStyle w:val="CharStyle6"/>
          <w:rFonts w:eastAsia="SimSun"/>
          <w:sz w:val="28"/>
          <w:szCs w:val="28"/>
        </w:rPr>
        <w:t xml:space="preserve"> Современная молодежь является полноправным субъектом молодежной политики, основным партнером власти всех уровней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 В рамках реализации областного проекта «Открытое пространство для молодежи» </w:t>
      </w:r>
      <w:r>
        <w:rPr>
          <w:rStyle w:val="CharStyle6"/>
          <w:rFonts w:eastAsia="SimSun"/>
          <w:sz w:val="28"/>
          <w:szCs w:val="28"/>
        </w:rPr>
        <w:t xml:space="preserve">в                 2019 году </w:t>
      </w:r>
      <w:r w:rsidRPr="009B6DA6">
        <w:rPr>
          <w:rStyle w:val="CharStyle6"/>
          <w:rFonts w:eastAsia="SimSun"/>
          <w:sz w:val="28"/>
          <w:szCs w:val="28"/>
        </w:rPr>
        <w:t xml:space="preserve">на базе библиотеки создан </w:t>
      </w:r>
      <w:r w:rsidRPr="009B6DA6">
        <w:rPr>
          <w:szCs w:val="28"/>
        </w:rPr>
        <w:t xml:space="preserve">молодежный коворкинг - центр. Целью коворкинг-центр является формирование благоприятных условий для </w:t>
      </w:r>
      <w:r w:rsidRPr="009B6DA6">
        <w:rPr>
          <w:szCs w:val="28"/>
        </w:rPr>
        <w:lastRenderedPageBreak/>
        <w:t>всестороннего развития детей и молодежи, развитие общественных объединений, деятельность</w:t>
      </w:r>
      <w:r>
        <w:t xml:space="preserve"> которых связана с реализацией государственной молодежной политики на территории муниципального образования, а также поддержка молодежных инициатив и проектов. </w:t>
      </w:r>
    </w:p>
    <w:p w14:paraId="344C06A1" w14:textId="77777777" w:rsidR="009F2D17" w:rsidRDefault="009F2D17" w:rsidP="009F2D17">
      <w:pPr>
        <w:ind w:firstLine="567"/>
        <w:rPr>
          <w:rStyle w:val="CharStyle6"/>
          <w:rFonts w:eastAsia="SimSun"/>
          <w:sz w:val="28"/>
          <w:szCs w:val="28"/>
        </w:rPr>
      </w:pPr>
      <w:r w:rsidRPr="000F75F5">
        <w:rPr>
          <w:rStyle w:val="CharStyle6"/>
          <w:rFonts w:eastAsia="SimSun"/>
          <w:sz w:val="28"/>
          <w:szCs w:val="28"/>
        </w:rPr>
        <w:t xml:space="preserve">В рамках мероприятий, направленных на достижение целей федерального </w:t>
      </w:r>
      <w:r>
        <w:rPr>
          <w:rStyle w:val="CharStyle6"/>
          <w:rFonts w:eastAsia="SimSun"/>
          <w:sz w:val="28"/>
          <w:szCs w:val="28"/>
        </w:rPr>
        <w:t xml:space="preserve">(регионального) </w:t>
      </w:r>
      <w:r w:rsidRPr="000F75F5">
        <w:rPr>
          <w:rStyle w:val="CharStyle6"/>
          <w:rFonts w:eastAsia="SimSun"/>
          <w:sz w:val="28"/>
          <w:szCs w:val="28"/>
        </w:rPr>
        <w:t>проекта "Патриотическое воспитание", проводятся мероприятия, приуроченные к памятным датам в истории России</w:t>
      </w:r>
      <w:r>
        <w:rPr>
          <w:rStyle w:val="CharStyle6"/>
          <w:rFonts w:eastAsia="SimSun"/>
          <w:sz w:val="28"/>
          <w:szCs w:val="28"/>
        </w:rPr>
        <w:t>,</w:t>
      </w:r>
      <w:r w:rsidRPr="000F75F5">
        <w:rPr>
          <w:rStyle w:val="CharStyle6"/>
          <w:rFonts w:eastAsia="SimSun"/>
          <w:sz w:val="28"/>
          <w:szCs w:val="28"/>
        </w:rPr>
        <w:t xml:space="preserve"> Ленинградской области</w:t>
      </w:r>
      <w:r>
        <w:rPr>
          <w:rStyle w:val="CharStyle6"/>
          <w:rFonts w:eastAsia="SimSun"/>
          <w:sz w:val="28"/>
          <w:szCs w:val="28"/>
        </w:rPr>
        <w:t xml:space="preserve"> и Сланцевского муниципального района,</w:t>
      </w:r>
      <w:r w:rsidRPr="000F75F5">
        <w:rPr>
          <w:rStyle w:val="CharStyle6"/>
          <w:rFonts w:eastAsia="SimSun"/>
          <w:sz w:val="28"/>
          <w:szCs w:val="28"/>
        </w:rPr>
        <w:t xml:space="preserve"> посвященные государственной символике</w:t>
      </w:r>
      <w:r>
        <w:rPr>
          <w:rStyle w:val="CharStyle6"/>
          <w:rFonts w:eastAsia="SimSun"/>
          <w:sz w:val="28"/>
          <w:szCs w:val="28"/>
        </w:rPr>
        <w:t>. Р</w:t>
      </w:r>
      <w:r w:rsidRPr="000F75F5">
        <w:rPr>
          <w:rStyle w:val="CharStyle6"/>
          <w:rFonts w:eastAsia="SimSun"/>
          <w:sz w:val="28"/>
          <w:szCs w:val="28"/>
        </w:rPr>
        <w:t>еализуется комплекс мер, способствующий созданию условий для повышения качества гражданско-патриотического и духовно-нравственного воспитания молодежи, в том числе организация и проведение конференций</w:t>
      </w:r>
      <w:r>
        <w:rPr>
          <w:rStyle w:val="CharStyle6"/>
          <w:rFonts w:eastAsia="SimSun"/>
          <w:sz w:val="28"/>
          <w:szCs w:val="28"/>
        </w:rPr>
        <w:t>, семинаров,</w:t>
      </w:r>
      <w:r w:rsidRPr="000F75F5">
        <w:rPr>
          <w:rStyle w:val="CharStyle6"/>
          <w:rFonts w:eastAsia="SimSun"/>
          <w:sz w:val="28"/>
          <w:szCs w:val="28"/>
        </w:rPr>
        <w:t xml:space="preserve"> комплекс мер по сохранению исторической памяти</w:t>
      </w:r>
      <w:r>
        <w:rPr>
          <w:rStyle w:val="CharStyle6"/>
          <w:rFonts w:eastAsia="SimSun"/>
          <w:sz w:val="28"/>
          <w:szCs w:val="28"/>
        </w:rPr>
        <w:t>.</w:t>
      </w:r>
    </w:p>
    <w:p w14:paraId="63A719DD" w14:textId="77777777" w:rsidR="009F2D17" w:rsidRDefault="009F2D17" w:rsidP="009F2D17">
      <w:pPr>
        <w:ind w:firstLine="567"/>
        <w:rPr>
          <w:rStyle w:val="CharStyle6"/>
          <w:rFonts w:eastAsia="SimSun"/>
          <w:sz w:val="28"/>
          <w:szCs w:val="28"/>
        </w:rPr>
      </w:pPr>
      <w:r w:rsidRPr="000F75F5">
        <w:rPr>
          <w:rStyle w:val="CharStyle6"/>
          <w:rFonts w:eastAsia="SimSun"/>
          <w:sz w:val="28"/>
          <w:szCs w:val="28"/>
        </w:rPr>
        <w:t xml:space="preserve">В рамках мероприятий, направленных на достижение цели федерального </w:t>
      </w:r>
      <w:r>
        <w:rPr>
          <w:rStyle w:val="CharStyle6"/>
          <w:rFonts w:eastAsia="SimSun"/>
          <w:sz w:val="28"/>
          <w:szCs w:val="28"/>
        </w:rPr>
        <w:t xml:space="preserve"> (регионального) </w:t>
      </w:r>
      <w:r w:rsidRPr="000F75F5">
        <w:rPr>
          <w:rStyle w:val="CharStyle6"/>
          <w:rFonts w:eastAsia="SimSun"/>
          <w:sz w:val="28"/>
          <w:szCs w:val="28"/>
        </w:rPr>
        <w:t xml:space="preserve">проекта "Социальная активность", реализуются мероприятия по поддержке добровольческой деятельности, а также направленные на выявление, поддержку и тиражирование наиболее значимых, перспективных, системных </w:t>
      </w:r>
      <w:r>
        <w:rPr>
          <w:rStyle w:val="CharStyle6"/>
          <w:rFonts w:eastAsia="SimSun"/>
          <w:sz w:val="28"/>
          <w:szCs w:val="28"/>
        </w:rPr>
        <w:t xml:space="preserve">муниципальных </w:t>
      </w:r>
      <w:r w:rsidRPr="000F75F5">
        <w:rPr>
          <w:rStyle w:val="CharStyle6"/>
          <w:rFonts w:eastAsia="SimSun"/>
          <w:sz w:val="28"/>
          <w:szCs w:val="28"/>
        </w:rPr>
        <w:t>практик содействия развитию и распространению добровольчества (волонтерства)</w:t>
      </w:r>
      <w:r>
        <w:rPr>
          <w:rStyle w:val="CharStyle6"/>
          <w:rFonts w:eastAsia="SimSun"/>
          <w:sz w:val="28"/>
          <w:szCs w:val="28"/>
        </w:rPr>
        <w:t>.</w:t>
      </w:r>
    </w:p>
    <w:p w14:paraId="2EF4B7D9" w14:textId="77777777" w:rsidR="009F2D17" w:rsidRPr="00C01957" w:rsidRDefault="009F2D17" w:rsidP="009F2D17">
      <w:pPr>
        <w:pStyle w:val="ConsPlusNormal"/>
        <w:ind w:firstLine="540"/>
        <w:jc w:val="both"/>
        <w:rPr>
          <w:rStyle w:val="CharStyle6"/>
          <w:rFonts w:eastAsia="SimSun"/>
          <w:sz w:val="28"/>
          <w:szCs w:val="28"/>
        </w:rPr>
      </w:pPr>
      <w:r w:rsidRPr="00C01957">
        <w:rPr>
          <w:rStyle w:val="CharStyle6"/>
          <w:rFonts w:eastAsia="SimSun"/>
          <w:sz w:val="28"/>
          <w:szCs w:val="28"/>
        </w:rPr>
        <w:t>Физическая культура и спорт связаны с фундаментальными основами 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социально-экономическом развитии</w:t>
      </w:r>
      <w:r>
        <w:rPr>
          <w:rStyle w:val="CharStyle6"/>
          <w:rFonts w:eastAsia="SimSun"/>
          <w:sz w:val="28"/>
          <w:szCs w:val="28"/>
        </w:rPr>
        <w:t xml:space="preserve">  района,</w:t>
      </w:r>
      <w:r w:rsidRPr="00C01957">
        <w:rPr>
          <w:rStyle w:val="CharStyle6"/>
          <w:rFonts w:eastAsia="SimSun"/>
          <w:sz w:val="28"/>
          <w:szCs w:val="28"/>
        </w:rPr>
        <w:t xml:space="preserve"> региона и страны в целом.</w:t>
      </w:r>
      <w:r>
        <w:rPr>
          <w:rStyle w:val="CharStyle6"/>
          <w:rFonts w:eastAsia="SimSun"/>
          <w:sz w:val="28"/>
          <w:szCs w:val="28"/>
        </w:rPr>
        <w:t xml:space="preserve"> </w:t>
      </w:r>
      <w:r w:rsidRPr="00C01957">
        <w:rPr>
          <w:rStyle w:val="CharStyle6"/>
          <w:rFonts w:eastAsia="SimSun"/>
          <w:sz w:val="28"/>
          <w:szCs w:val="28"/>
        </w:rPr>
        <w:t>Физическое воспитание, вопросы создания эффективной системы вовлечения граждан Российской Федерации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  <w:r>
        <w:rPr>
          <w:rStyle w:val="CharStyle6"/>
          <w:rFonts w:eastAsia="SimSun"/>
          <w:sz w:val="28"/>
          <w:szCs w:val="28"/>
        </w:rPr>
        <w:t xml:space="preserve"> </w:t>
      </w:r>
      <w:r w:rsidRPr="00C01957">
        <w:rPr>
          <w:rStyle w:val="CharStyle6"/>
          <w:rFonts w:eastAsia="SimSun"/>
          <w:sz w:val="28"/>
          <w:szCs w:val="28"/>
        </w:rPr>
        <w:t>Запрос на здоровый образ жизни, занятия спортом - одна из позитивных тенденций развития современного российского общества.</w:t>
      </w:r>
    </w:p>
    <w:p w14:paraId="23FB4434" w14:textId="2F799C77" w:rsidR="00126FF9" w:rsidRPr="0062204C" w:rsidRDefault="009F2D17" w:rsidP="009F2D17">
      <w:pPr>
        <w:ind w:firstLine="539"/>
        <w:rPr>
          <w:rFonts w:eastAsia="Calibri"/>
        </w:rPr>
      </w:pPr>
      <w:r>
        <w:t>Муниципальное казенное учреждение</w:t>
      </w:r>
      <w:r w:rsidRPr="0062204C">
        <w:t xml:space="preserve"> </w:t>
      </w:r>
      <w:r w:rsidRPr="0062204C">
        <w:rPr>
          <w:shd w:val="clear" w:color="auto" w:fill="FFFFFF"/>
        </w:rPr>
        <w:t xml:space="preserve">«Физкультурно-оздоровительный комплекс </w:t>
      </w:r>
      <w:r>
        <w:rPr>
          <w:shd w:val="clear" w:color="auto" w:fill="FFFFFF"/>
        </w:rPr>
        <w:t>Сланцевского муниципального района</w:t>
      </w:r>
      <w:r w:rsidRPr="0062204C">
        <w:rPr>
          <w:shd w:val="clear" w:color="auto" w:fill="FFFFFF"/>
        </w:rPr>
        <w:t>»</w:t>
      </w:r>
      <w:r>
        <w:rPr>
          <w:shd w:val="clear" w:color="auto" w:fill="FFFFFF"/>
        </w:rPr>
        <w:t xml:space="preserve"> реорганизовано с 1 января 2023 года путем присоединения к нему муниципальное казенное учреждение «Физкультурно-оздоровительный комплекс «Сланцы», </w:t>
      </w:r>
      <w:r w:rsidRPr="0062204C">
        <w:rPr>
          <w:shd w:val="clear" w:color="auto" w:fill="FFFFFF"/>
        </w:rPr>
        <w:t xml:space="preserve">в составе которого </w:t>
      </w:r>
      <w:r>
        <w:rPr>
          <w:shd w:val="clear" w:color="auto" w:fill="FFFFFF"/>
        </w:rPr>
        <w:t xml:space="preserve">теперь </w:t>
      </w:r>
      <w:r w:rsidRPr="0062204C">
        <w:rPr>
          <w:shd w:val="clear" w:color="auto" w:fill="FFFFFF"/>
        </w:rPr>
        <w:t>находится имущественный комплекс в виде спортивного комплекса «Химик» в микрорайоне Лучки и спортивный комплекс «Шахтер»</w:t>
      </w:r>
      <w:r>
        <w:rPr>
          <w:shd w:val="clear" w:color="auto" w:fill="FFFFFF"/>
        </w:rPr>
        <w:t xml:space="preserve">. </w:t>
      </w:r>
      <w:r w:rsidRPr="0062204C">
        <w:t>Всего на территории Сланцевского г</w:t>
      </w:r>
      <w:r>
        <w:t xml:space="preserve">ородского поселения находится 97 </w:t>
      </w:r>
      <w:r w:rsidRPr="0062204C">
        <w:t>спортивн</w:t>
      </w:r>
      <w:r>
        <w:t>ых</w:t>
      </w:r>
      <w:r w:rsidRPr="0062204C">
        <w:t xml:space="preserve"> объект</w:t>
      </w:r>
      <w:r>
        <w:t>ов</w:t>
      </w:r>
      <w:r w:rsidRPr="0062204C">
        <w:t xml:space="preserve"> различных форм собственности, среди которых спортивные сооружения общеобразовательных школ, предприятий и организаций города.</w:t>
      </w:r>
      <w:r>
        <w:t xml:space="preserve"> </w:t>
      </w:r>
      <w:r w:rsidR="00126FF9" w:rsidRPr="0062204C">
        <w:rPr>
          <w:rFonts w:eastAsia="Calibri"/>
          <w:color w:val="000000"/>
          <w:shd w:val="clear" w:color="auto" w:fill="FFFFFF"/>
        </w:rPr>
        <w:t xml:space="preserve">МКУ «ФОК </w:t>
      </w:r>
      <w:r>
        <w:rPr>
          <w:rFonts w:eastAsia="Calibri"/>
          <w:color w:val="000000"/>
          <w:shd w:val="clear" w:color="auto" w:fill="FFFFFF"/>
        </w:rPr>
        <w:t>СМР</w:t>
      </w:r>
      <w:r w:rsidR="00126FF9" w:rsidRPr="0062204C">
        <w:rPr>
          <w:rFonts w:eastAsia="Calibri"/>
          <w:color w:val="000000"/>
          <w:shd w:val="clear" w:color="auto" w:fill="FFFFFF"/>
        </w:rPr>
        <w:t xml:space="preserve">»  </w:t>
      </w:r>
      <w:r w:rsidR="00126FF9" w:rsidRPr="0062204C">
        <w:rPr>
          <w:rFonts w:eastAsia="Calibri"/>
          <w:shd w:val="clear" w:color="auto" w:fill="FFFFFF"/>
        </w:rPr>
        <w:t>о</w:t>
      </w:r>
      <w:r w:rsidR="00126FF9" w:rsidRPr="0062204C">
        <w:rPr>
          <w:shd w:val="clear" w:color="auto" w:fill="FFFFFF"/>
        </w:rPr>
        <w:t>казывает содействие в работе общественных объединений и организаций в области развития физической культуры и спорта. Так, н</w:t>
      </w:r>
      <w:r w:rsidR="00126FF9" w:rsidRPr="0062204C">
        <w:t xml:space="preserve">а сегодняшний день </w:t>
      </w:r>
      <w:r w:rsidR="00126FF9" w:rsidRPr="0062204C">
        <w:rPr>
          <w:rFonts w:eastAsia="Calibri"/>
          <w:color w:val="000000"/>
          <w:shd w:val="clear" w:color="auto" w:fill="FFFFFF"/>
        </w:rPr>
        <w:t xml:space="preserve">выстроены партнёрские взаимоотношения с </w:t>
      </w:r>
      <w:r>
        <w:rPr>
          <w:rFonts w:eastAsia="Calibri"/>
          <w:color w:val="000000"/>
          <w:shd w:val="clear" w:color="auto" w:fill="FFFFFF"/>
        </w:rPr>
        <w:t xml:space="preserve">всеми </w:t>
      </w:r>
      <w:r w:rsidR="00126FF9" w:rsidRPr="0062204C">
        <w:rPr>
          <w:rFonts w:eastAsia="Calibri"/>
          <w:color w:val="000000"/>
          <w:shd w:val="clear" w:color="auto" w:fill="FFFFFF"/>
        </w:rPr>
        <w:t>общественными объединениями по видам спо</w:t>
      </w:r>
      <w:r w:rsidR="00126FF9" w:rsidRPr="0062204C">
        <w:rPr>
          <w:color w:val="000000"/>
          <w:shd w:val="clear" w:color="auto" w:fill="FFFFFF"/>
        </w:rPr>
        <w:t>рта</w:t>
      </w:r>
      <w:r>
        <w:rPr>
          <w:color w:val="000000"/>
          <w:shd w:val="clear" w:color="auto" w:fill="FFFFFF"/>
        </w:rPr>
        <w:t xml:space="preserve"> на территории Сланцевского городского поселния.</w:t>
      </w:r>
    </w:p>
    <w:p w14:paraId="79743297" w14:textId="77777777" w:rsidR="00126FF9" w:rsidRPr="0062204C" w:rsidRDefault="00126FF9" w:rsidP="00126FF9">
      <w:pPr>
        <w:ind w:firstLine="567"/>
      </w:pPr>
      <w:r w:rsidRPr="0062204C">
        <w:lastRenderedPageBreak/>
        <w:t xml:space="preserve">В настоящее время в сфере культуры, спорта и молодежной политики существуют следующие проблемы, которые предполагается решить программно-целевым методом: </w:t>
      </w:r>
    </w:p>
    <w:p w14:paraId="79C5B16E" w14:textId="43D67F63" w:rsidR="00126FF9" w:rsidRPr="00126FF9" w:rsidRDefault="00126FF9" w:rsidP="009F2D17">
      <w:pPr>
        <w:pStyle w:val="afff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26FF9">
        <w:rPr>
          <w:color w:val="000000"/>
          <w:sz w:val="28"/>
          <w:szCs w:val="28"/>
        </w:rPr>
        <w:t xml:space="preserve">- существуют потребности в модернизации учреждений: в  </w:t>
      </w:r>
      <w:r w:rsidRPr="00126FF9">
        <w:rPr>
          <w:color w:val="000000"/>
          <w:sz w:val="28"/>
          <w:szCs w:val="28"/>
          <w:lang w:val="de-DE"/>
        </w:rPr>
        <w:t>недостаточной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степени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оснащен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специальным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оборудованием</w:t>
      </w:r>
      <w:r w:rsidRPr="00126FF9">
        <w:rPr>
          <w:color w:val="000000"/>
          <w:sz w:val="28"/>
          <w:szCs w:val="28"/>
        </w:rPr>
        <w:t xml:space="preserve"> Городской Дом культуры, н</w:t>
      </w:r>
      <w:r w:rsidRPr="00126FF9">
        <w:rPr>
          <w:color w:val="000000"/>
          <w:sz w:val="28"/>
          <w:szCs w:val="28"/>
          <w:lang w:val="de-DE"/>
        </w:rPr>
        <w:t>еудовлетворительным</w:t>
      </w:r>
      <w:r w:rsidR="009F2D17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остается</w:t>
      </w:r>
      <w:r w:rsidR="009F2D17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состояние</w:t>
      </w:r>
      <w:r w:rsidR="009F2D17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внутренних</w:t>
      </w:r>
      <w:r w:rsidR="009F2D17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помещений</w:t>
      </w:r>
      <w:r w:rsidR="009F2D17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здания</w:t>
      </w:r>
      <w:r w:rsidR="009F2D17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Городского</w:t>
      </w:r>
      <w:r w:rsidR="009F2D17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Дома</w:t>
      </w:r>
      <w:r w:rsidR="009F2D17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культуры</w:t>
      </w:r>
      <w:r w:rsidRPr="00126FF9">
        <w:rPr>
          <w:color w:val="000000"/>
          <w:sz w:val="28"/>
          <w:szCs w:val="28"/>
        </w:rPr>
        <w:t>;</w:t>
      </w:r>
    </w:p>
    <w:p w14:paraId="3034BC6D" w14:textId="7D3587AC" w:rsidR="00126FF9" w:rsidRPr="00126FF9" w:rsidRDefault="00126FF9" w:rsidP="009F2D17">
      <w:pPr>
        <w:pStyle w:val="afff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26FF9">
        <w:rPr>
          <w:color w:val="000000"/>
          <w:sz w:val="28"/>
          <w:szCs w:val="28"/>
        </w:rPr>
        <w:t>- т</w:t>
      </w:r>
      <w:r w:rsidRPr="00126FF9">
        <w:rPr>
          <w:color w:val="000000"/>
          <w:sz w:val="28"/>
          <w:szCs w:val="28"/>
          <w:lang w:val="de-DE"/>
        </w:rPr>
        <w:t>ребует</w:t>
      </w:r>
      <w:r w:rsidRPr="00126FF9">
        <w:rPr>
          <w:color w:val="000000"/>
          <w:sz w:val="28"/>
          <w:szCs w:val="28"/>
        </w:rPr>
        <w:t xml:space="preserve"> развития </w:t>
      </w:r>
      <w:r w:rsidRPr="00126FF9">
        <w:rPr>
          <w:color w:val="000000"/>
          <w:sz w:val="28"/>
          <w:szCs w:val="28"/>
          <w:lang w:val="de-DE"/>
        </w:rPr>
        <w:t>территория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Парка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 xml:space="preserve">культуры и отдыха, </w:t>
      </w:r>
      <w:r w:rsidRPr="00126FF9">
        <w:rPr>
          <w:color w:val="000000"/>
          <w:sz w:val="28"/>
          <w:szCs w:val="28"/>
        </w:rPr>
        <w:t xml:space="preserve">где работы </w:t>
      </w:r>
      <w:r w:rsidRPr="00126FF9">
        <w:rPr>
          <w:color w:val="000000"/>
          <w:sz w:val="28"/>
          <w:szCs w:val="28"/>
          <w:lang w:val="de-DE"/>
        </w:rPr>
        <w:t>необходимо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начать с разработки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проекта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развития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территории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Парка</w:t>
      </w:r>
      <w:r w:rsidRPr="00126FF9">
        <w:rPr>
          <w:color w:val="000000"/>
          <w:sz w:val="28"/>
          <w:szCs w:val="28"/>
        </w:rPr>
        <w:t>;</w:t>
      </w:r>
    </w:p>
    <w:p w14:paraId="722D77FD" w14:textId="77777777" w:rsidR="00126FF9" w:rsidRPr="00126FF9" w:rsidRDefault="00126FF9" w:rsidP="009F2D17">
      <w:pPr>
        <w:pStyle w:val="afff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26FF9">
        <w:rPr>
          <w:color w:val="000000"/>
          <w:sz w:val="28"/>
          <w:szCs w:val="28"/>
        </w:rPr>
        <w:t>- недостаточна социальная активность молодежи;</w:t>
      </w:r>
    </w:p>
    <w:p w14:paraId="7F19BB75" w14:textId="16E1D461" w:rsidR="00126FF9" w:rsidRDefault="00126FF9" w:rsidP="009F2D17">
      <w:pPr>
        <w:ind w:firstLine="851"/>
      </w:pPr>
      <w:r w:rsidRPr="00126FF9">
        <w:rPr>
          <w:szCs w:val="28"/>
        </w:rPr>
        <w:t>- остается недостаточным уровень доступности услуг в сфере культуры, физической культуры и спорта для инвалидов и других маломобильных</w:t>
      </w:r>
      <w:r w:rsidRPr="0062204C">
        <w:t xml:space="preserve"> групп населения.</w:t>
      </w:r>
    </w:p>
    <w:p w14:paraId="097FC179" w14:textId="264F4AA5" w:rsidR="009F2D17" w:rsidRDefault="009F2D17" w:rsidP="009F2D17">
      <w:pPr>
        <w:ind w:firstLine="709"/>
        <w:rPr>
          <w:rFonts w:eastAsia="Calibri"/>
        </w:rPr>
      </w:pPr>
      <w:r>
        <w:rPr>
          <w:rFonts w:eastAsia="Calibri"/>
        </w:rPr>
        <w:t>Прогноз развития сферы культуры, спорта и молодежной политики Сланцевского городского поселния:</w:t>
      </w:r>
    </w:p>
    <w:p w14:paraId="052DF895" w14:textId="77777777" w:rsidR="009F2D17" w:rsidRDefault="009F2D17" w:rsidP="009F2D17">
      <w:r>
        <w:t>качественное изменение оказания услуг и выполнения работ в сфере культуры, развитие инфраструктуры, повышение профессионального уровня персонала, укрепление кадрового потенциала отрасли;</w:t>
      </w:r>
    </w:p>
    <w:p w14:paraId="4FA61364" w14:textId="77777777" w:rsidR="009F2D17" w:rsidRDefault="009F2D17" w:rsidP="009F2D17">
      <w:r>
        <w:t>внедрение программно-целевых механизмов на местном уровне управления сферой культуры;</w:t>
      </w:r>
    </w:p>
    <w:p w14:paraId="69686065" w14:textId="77777777" w:rsidR="009F2D17" w:rsidRDefault="009F2D17" w:rsidP="009F2D17">
      <w:r>
        <w:t>реализацию мер по увеличению объемов негосударственных ресурсов, привлекаемых в сферу культуры, спорта, молодежной политики;</w:t>
      </w:r>
    </w:p>
    <w:p w14:paraId="6446E093" w14:textId="77777777" w:rsidR="009F2D17" w:rsidRDefault="009F2D17" w:rsidP="009F2D17">
      <w:r>
        <w:t>повышение эффективности управления отраслью культуры;</w:t>
      </w:r>
    </w:p>
    <w:p w14:paraId="0E225819" w14:textId="77777777" w:rsidR="009F2D17" w:rsidRDefault="009F2D17" w:rsidP="009F2D17">
      <w:r>
        <w:t>увеличение доли молодежи, вовлеченной в социальную, добровольческую, творческую деятельность;</w:t>
      </w:r>
    </w:p>
    <w:p w14:paraId="569A71C0" w14:textId="529D98EA" w:rsidR="009F2D17" w:rsidRDefault="009F2D17" w:rsidP="009F2D17">
      <w:r>
        <w:t xml:space="preserve">создание условий для жителей Сланцевского </w:t>
      </w:r>
      <w:r w:rsidR="006D3DC6">
        <w:t>городского поселения</w:t>
      </w:r>
      <w:r>
        <w:t xml:space="preserve"> для систематических занятий физической культурой и спортом; </w:t>
      </w:r>
    </w:p>
    <w:p w14:paraId="7E0AB534" w14:textId="77777777" w:rsidR="009F2D17" w:rsidRDefault="009F2D17" w:rsidP="009F2D17">
      <w:r>
        <w:t xml:space="preserve">обеспечение возможности для занятий населения физической культурой и спортом в комфортных условиях; </w:t>
      </w:r>
    </w:p>
    <w:p w14:paraId="7BD67FA7" w14:textId="77777777" w:rsidR="009F2D17" w:rsidRDefault="009F2D17" w:rsidP="009F2D17">
      <w:r>
        <w:t>создание условий для подготовки и повышения квалификации тренеров и спортивных специалистов.</w:t>
      </w:r>
    </w:p>
    <w:p w14:paraId="3956EB5D" w14:textId="77777777" w:rsidR="00AA7B60" w:rsidRDefault="00AA7B60" w:rsidP="00AA7B60">
      <w:r>
        <w:t>Реализация муниципальной программы к 2025 году позволит повысить эффективность деятельности муниципальных казенных учреждений культуры и профессиональное искусство, оптимизировать и модернизировать деятельность муниципальных учреждений культуры, создать условия, обеспечивающие доступность культурных благ, расширение культурного предложения и реализацию творческого потенциала населения, создаст условия для развития туризма.</w:t>
      </w:r>
    </w:p>
    <w:p w14:paraId="569033DD" w14:textId="77777777" w:rsidR="002D3584" w:rsidRPr="0062204C" w:rsidRDefault="002D3584" w:rsidP="00126FF9">
      <w:pPr>
        <w:ind w:firstLine="567"/>
      </w:pPr>
    </w:p>
    <w:p w14:paraId="75228065" w14:textId="77777777" w:rsidR="00145719" w:rsidRPr="00145719" w:rsidRDefault="00145719" w:rsidP="009667A1">
      <w:pPr>
        <w:pStyle w:val="40"/>
      </w:pPr>
      <w:r w:rsidRPr="00145719">
        <w:t xml:space="preserve">2. </w:t>
      </w:r>
      <w:r w:rsidR="00126FF9" w:rsidRPr="0062204C">
        <w:t>Приоритеты и цели политики в сфере культуры, спорта и молодежной политики</w:t>
      </w:r>
    </w:p>
    <w:p w14:paraId="47A49E19" w14:textId="77777777" w:rsidR="00126FF9" w:rsidRPr="00126FF9" w:rsidRDefault="00126FF9" w:rsidP="00126FF9">
      <w:pPr>
        <w:ind w:firstLine="890"/>
        <w:rPr>
          <w:szCs w:val="28"/>
        </w:rPr>
      </w:pPr>
      <w:r w:rsidRPr="00126FF9">
        <w:rPr>
          <w:szCs w:val="28"/>
        </w:rPr>
        <w:t>П</w:t>
      </w:r>
      <w:r w:rsidRPr="00126FF9">
        <w:rPr>
          <w:szCs w:val="28"/>
          <w:lang w:val="de-DE"/>
        </w:rPr>
        <w:t>риоритеты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политики в сфере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 xml:space="preserve">культуры, </w:t>
      </w:r>
      <w:r w:rsidRPr="00126FF9">
        <w:rPr>
          <w:szCs w:val="28"/>
        </w:rPr>
        <w:t>спорта и молодежной политики определены следующими документами:</w:t>
      </w:r>
    </w:p>
    <w:p w14:paraId="11520538" w14:textId="77777777" w:rsidR="00126FF9" w:rsidRPr="00126FF9" w:rsidRDefault="00126FF9" w:rsidP="00126FF9">
      <w:pPr>
        <w:ind w:firstLine="890"/>
        <w:rPr>
          <w:szCs w:val="28"/>
        </w:rPr>
      </w:pPr>
      <w:r w:rsidRPr="00126FF9">
        <w:rPr>
          <w:szCs w:val="28"/>
        </w:rPr>
        <w:t>Основы государственной культурной политики, утвержденные Указом Президента РФ от 24.12.2014 № 808</w:t>
      </w:r>
    </w:p>
    <w:p w14:paraId="129EEA8C" w14:textId="77777777" w:rsidR="00126FF9" w:rsidRPr="00126FF9" w:rsidRDefault="00126FF9" w:rsidP="00126FF9">
      <w:pPr>
        <w:ind w:firstLine="873"/>
        <w:rPr>
          <w:szCs w:val="28"/>
        </w:rPr>
      </w:pPr>
      <w:r w:rsidRPr="00126FF9">
        <w:rPr>
          <w:color w:val="000000"/>
          <w:szCs w:val="28"/>
        </w:rPr>
        <w:lastRenderedPageBreak/>
        <w:t>Основы государственной молодежной политики Российской Федерации до 2025 года, утвержденные Распоряжением Правительства Российской Федерации от 29.11.2014 года N 2403-р,</w:t>
      </w:r>
    </w:p>
    <w:p w14:paraId="7598AEFC" w14:textId="77777777" w:rsidR="00126FF9" w:rsidRPr="00126FF9" w:rsidRDefault="00126FF9" w:rsidP="00126FF9">
      <w:pPr>
        <w:ind w:firstLine="873"/>
        <w:rPr>
          <w:szCs w:val="28"/>
          <w:lang w:val="de-DE"/>
        </w:rPr>
      </w:pPr>
      <w:r w:rsidRPr="00126FF9">
        <w:rPr>
          <w:szCs w:val="28"/>
          <w:lang w:val="de-DE"/>
        </w:rPr>
        <w:t>Федеральн</w:t>
      </w:r>
      <w:r w:rsidRPr="00126FF9">
        <w:rPr>
          <w:szCs w:val="28"/>
        </w:rPr>
        <w:t>ый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закон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от 04.12.2007 N 329-ФЗ "О физической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культуре и спорте в Российской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Федерации"</w:t>
      </w:r>
    </w:p>
    <w:p w14:paraId="7D7DE73D" w14:textId="77777777" w:rsidR="00126FF9" w:rsidRPr="00126FF9" w:rsidRDefault="00126FF9" w:rsidP="00126FF9">
      <w:pPr>
        <w:ind w:firstLine="873"/>
        <w:rPr>
          <w:szCs w:val="28"/>
        </w:rPr>
      </w:pPr>
      <w:r w:rsidRPr="00126FF9">
        <w:rPr>
          <w:color w:val="000000"/>
          <w:szCs w:val="28"/>
          <w:lang w:val="de-DE"/>
        </w:rPr>
        <w:t>Нормативные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правовые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акты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Губернатора и Правительства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Ленинградской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области в сфере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культуры,</w:t>
      </w:r>
      <w:r w:rsidRPr="00126FF9">
        <w:rPr>
          <w:szCs w:val="28"/>
        </w:rPr>
        <w:t>спорта и молодежной политики</w:t>
      </w:r>
      <w:r w:rsidRPr="00126FF9">
        <w:rPr>
          <w:szCs w:val="28"/>
          <w:lang w:val="de-DE"/>
        </w:rPr>
        <w:t>.</w:t>
      </w:r>
    </w:p>
    <w:p w14:paraId="621D0C5D" w14:textId="77777777" w:rsidR="00126FF9" w:rsidRPr="00126FF9" w:rsidRDefault="00126FF9" w:rsidP="00126FF9">
      <w:pPr>
        <w:ind w:firstLine="890"/>
        <w:rPr>
          <w:szCs w:val="28"/>
        </w:rPr>
      </w:pPr>
      <w:r w:rsidRPr="00126FF9">
        <w:rPr>
          <w:szCs w:val="28"/>
        </w:rPr>
        <w:t xml:space="preserve">Решение совета депутатов муниципального образования Сланцевское городское поселение Сланцевского муниципального района Ленинградской области № 179-гсп от 31.05.2016 года «Об утверждении программы комплексного социально-экономического развития муниципального образования Сланцевское городское поселение Сланцевского муниципального района Ленинградской области до 2025 года» </w:t>
      </w:r>
      <w:r w:rsidR="00974BA3">
        <w:rPr>
          <w:szCs w:val="28"/>
        </w:rPr>
        <w:t>.</w:t>
      </w:r>
    </w:p>
    <w:p w14:paraId="0F7039B5" w14:textId="77777777" w:rsidR="00126FF9" w:rsidRPr="00126FF9" w:rsidRDefault="00126FF9" w:rsidP="00126FF9">
      <w:pPr>
        <w:ind w:firstLine="873"/>
        <w:rPr>
          <w:szCs w:val="28"/>
          <w:lang w:val="de-DE"/>
        </w:rPr>
      </w:pPr>
      <w:r w:rsidRPr="00126FF9">
        <w:rPr>
          <w:szCs w:val="28"/>
        </w:rPr>
        <w:t>П</w:t>
      </w:r>
      <w:r w:rsidRPr="00126FF9">
        <w:rPr>
          <w:szCs w:val="28"/>
          <w:lang w:val="de-DE"/>
        </w:rPr>
        <w:t>равовые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акты</w:t>
      </w:r>
      <w:r w:rsidRPr="00126FF9">
        <w:rPr>
          <w:szCs w:val="28"/>
        </w:rPr>
        <w:t xml:space="preserve"> администрации </w:t>
      </w:r>
      <w:r w:rsidRPr="00126FF9">
        <w:rPr>
          <w:szCs w:val="28"/>
          <w:lang w:val="de-DE"/>
        </w:rPr>
        <w:t>Сланцевского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муниципального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района в сфере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 xml:space="preserve">культуры, </w:t>
      </w:r>
      <w:r w:rsidRPr="00126FF9">
        <w:rPr>
          <w:szCs w:val="28"/>
        </w:rPr>
        <w:t>спорта и молодежной политики</w:t>
      </w:r>
      <w:r w:rsidRPr="00126FF9">
        <w:rPr>
          <w:szCs w:val="28"/>
          <w:lang w:val="de-DE"/>
        </w:rPr>
        <w:t>.</w:t>
      </w:r>
    </w:p>
    <w:p w14:paraId="5F629A23" w14:textId="77777777" w:rsidR="00126FF9" w:rsidRPr="00126FF9" w:rsidRDefault="00126FF9" w:rsidP="00126FF9">
      <w:pPr>
        <w:ind w:firstLine="833"/>
        <w:rPr>
          <w:szCs w:val="28"/>
          <w:lang w:val="de-DE"/>
        </w:rPr>
      </w:pPr>
      <w:r w:rsidRPr="00126FF9">
        <w:rPr>
          <w:szCs w:val="28"/>
          <w:lang w:val="de-DE"/>
        </w:rPr>
        <w:t>Таким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образом, в число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приоритетов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реализации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программы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включаются:</w:t>
      </w:r>
    </w:p>
    <w:p w14:paraId="64C01232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формирование гармонично развитой личности и укрепление единства российского общества;</w:t>
      </w:r>
    </w:p>
    <w:p w14:paraId="3786EE11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укрепление гражданской идентичности, создание условий для воспитания граждан;</w:t>
      </w:r>
    </w:p>
    <w:p w14:paraId="4E67DD37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сохранение исторического и культурного наследия и его использование для воспитания и образования;</w:t>
      </w:r>
    </w:p>
    <w:p w14:paraId="019E550F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14:paraId="3231DE44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создание условий для реализации каждым человеком его творческого потенциала;</w:t>
      </w:r>
    </w:p>
    <w:p w14:paraId="3E28AAED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обеспечение доступа граждан к знаниям, информации, культурным ценностям и благам.</w:t>
      </w:r>
    </w:p>
    <w:p w14:paraId="39320B5F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вовлечение граждан в регулярные занятия физической культурой и спортом, прежде всего детей и молодежи;</w:t>
      </w:r>
    </w:p>
    <w:p w14:paraId="4FEAFF65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повышение уровня физической подготовленности населения;</w:t>
      </w:r>
    </w:p>
    <w:p w14:paraId="0554B543" w14:textId="77777777" w:rsid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повышение доступности объектов спорта, в том числе для лиц с ограниченными возможностями здоровья и инвалидов.</w:t>
      </w:r>
    </w:p>
    <w:p w14:paraId="2701740F" w14:textId="77777777" w:rsidR="009357BC" w:rsidRPr="00126FF9" w:rsidRDefault="009357BC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DCE3DBC" w14:textId="77777777" w:rsidR="007214C7" w:rsidRPr="00145719" w:rsidRDefault="007214C7" w:rsidP="009667A1">
      <w:pPr>
        <w:pStyle w:val="40"/>
      </w:pPr>
      <w:r>
        <w:t>3</w:t>
      </w:r>
      <w:r w:rsidRPr="00145719">
        <w:t xml:space="preserve">. </w:t>
      </w:r>
      <w:r w:rsidR="00990B68" w:rsidRPr="00990B68">
        <w:t>Информация о проектах и комплексах</w:t>
      </w:r>
      <w:r w:rsidR="00C82605">
        <w:br/>
      </w:r>
      <w:r w:rsidR="00990B68" w:rsidRPr="00990B68">
        <w:t xml:space="preserve"> процес</w:t>
      </w:r>
      <w:r w:rsidR="00974BA3">
        <w:t>сных мероприятий муниципальной</w:t>
      </w:r>
      <w:r w:rsidR="00990B68" w:rsidRPr="00990B68">
        <w:t xml:space="preserve"> программы</w:t>
      </w:r>
    </w:p>
    <w:p w14:paraId="6C2350C7" w14:textId="77777777" w:rsidR="009D45BA" w:rsidRDefault="00974BA3" w:rsidP="009D45BA">
      <w:r>
        <w:t>Муниципальная</w:t>
      </w:r>
      <w:r w:rsidR="00990B68">
        <w:t xml:space="preserve"> программа состоит из </w:t>
      </w:r>
      <w:r>
        <w:t>процессной части</w:t>
      </w:r>
      <w:r w:rsidR="00990B68">
        <w:t xml:space="preserve">.  Процессная часть состоит из </w:t>
      </w:r>
      <w:r w:rsidR="00990B68" w:rsidRPr="00990B68">
        <w:t>комплекс</w:t>
      </w:r>
      <w:r w:rsidR="00891957">
        <w:t>ов</w:t>
      </w:r>
      <w:r w:rsidR="00990B68" w:rsidRPr="00990B68">
        <w:t xml:space="preserve"> процессных мероприятий</w:t>
      </w:r>
      <w:r w:rsidR="00C82605">
        <w:t>, представл</w:t>
      </w:r>
      <w:r>
        <w:t>енных в подразделе 3.1.</w:t>
      </w:r>
    </w:p>
    <w:p w14:paraId="21DEC952" w14:textId="77777777" w:rsidR="00DD6E58" w:rsidRDefault="00974BA3" w:rsidP="00DD6E58">
      <w:pPr>
        <w:pStyle w:val="40"/>
      </w:pPr>
      <w:r>
        <w:t>3.1</w:t>
      </w:r>
      <w:r w:rsidR="00DD6E58">
        <w:t xml:space="preserve">. </w:t>
      </w:r>
      <w:r w:rsidR="00DD6E58" w:rsidRPr="00990B68">
        <w:t xml:space="preserve">Информация о </w:t>
      </w:r>
      <w:r w:rsidR="00401BB8" w:rsidRPr="00401BB8">
        <w:t>комплекса</w:t>
      </w:r>
      <w:r w:rsidR="00401BB8">
        <w:t>х</w:t>
      </w:r>
      <w:r w:rsidR="00401BB8">
        <w:br/>
      </w:r>
      <w:r w:rsidR="00401BB8" w:rsidRPr="00401BB8">
        <w:t xml:space="preserve">процессных мероприятий </w:t>
      </w:r>
      <w:r>
        <w:t>муниципальной</w:t>
      </w:r>
      <w:r w:rsidR="00DD6E58">
        <w:t xml:space="preserve"> программы</w:t>
      </w:r>
      <w:r w:rsidR="00DD6E58">
        <w:br/>
        <w:t xml:space="preserve"> (Процессная часть </w:t>
      </w:r>
      <w:r>
        <w:t>муниципальной</w:t>
      </w:r>
      <w:r w:rsidR="00DD6E58">
        <w:t xml:space="preserve"> программы)</w:t>
      </w:r>
    </w:p>
    <w:p w14:paraId="7ADE1F55" w14:textId="77777777" w:rsidR="00224690" w:rsidRPr="00C04FC3" w:rsidRDefault="00DD6E58" w:rsidP="00224690">
      <w:r w:rsidRPr="00C04FC3">
        <w:t xml:space="preserve">Мероприятия </w:t>
      </w:r>
      <w:r w:rsidR="00401BB8" w:rsidRPr="00C04FC3">
        <w:t>процессной</w:t>
      </w:r>
      <w:r w:rsidRPr="00C04FC3">
        <w:t xml:space="preserve"> части направлены </w:t>
      </w:r>
      <w:r w:rsidR="00C04FC3" w:rsidRPr="00C04FC3">
        <w:t xml:space="preserve">на </w:t>
      </w:r>
      <w:r w:rsidR="00974BA3">
        <w:t xml:space="preserve">реализацию поставленных целей в сфере культуры, спорта и молодежной политики. </w:t>
      </w:r>
    </w:p>
    <w:p w14:paraId="36650A33" w14:textId="6629EB45" w:rsidR="00401BB8" w:rsidRDefault="00401BB8" w:rsidP="00401BB8">
      <w:pPr>
        <w:pStyle w:val="40"/>
      </w:pPr>
      <w:r>
        <w:lastRenderedPageBreak/>
        <w:t>3.</w:t>
      </w:r>
      <w:r w:rsidR="00974BA3">
        <w:t>1</w:t>
      </w:r>
      <w:r>
        <w:t xml:space="preserve">.1. </w:t>
      </w:r>
      <w:r w:rsidRPr="00401BB8">
        <w:t xml:space="preserve">Комплекс процессных мероприятий </w:t>
      </w:r>
      <w:r>
        <w:br/>
      </w:r>
      <w:r w:rsidR="006D3DC6">
        <w:t>«</w:t>
      </w:r>
      <w:r w:rsidR="00974BA3" w:rsidRPr="00974BA3">
        <w:t>Библиотечное обслуживание и популяризация чтения</w:t>
      </w:r>
      <w:r w:rsidR="006D3DC6">
        <w:t>»</w:t>
      </w:r>
    </w:p>
    <w:p w14:paraId="5D4505FD" w14:textId="645DAF58" w:rsidR="00974BA3" w:rsidRPr="0062204C" w:rsidRDefault="00974BA3" w:rsidP="00974BA3">
      <w:pPr>
        <w:autoSpaceDE w:val="0"/>
        <w:autoSpaceDN w:val="0"/>
        <w:adjustRightInd w:val="0"/>
        <w:ind w:firstLine="708"/>
        <w:rPr>
          <w:rFonts w:eastAsia="Microsoft YaHei"/>
        </w:rPr>
      </w:pPr>
      <w:r w:rsidRPr="0062204C">
        <w:rPr>
          <w:rFonts w:eastAsia="Microsoft YaHei"/>
        </w:rPr>
        <w:t>В рамках данного мероприятия осуществляет библиотечное обслуживания нас</w:t>
      </w:r>
      <w:r w:rsidR="0015424A">
        <w:rPr>
          <w:rFonts w:eastAsia="Microsoft YaHei"/>
        </w:rPr>
        <w:t>е</w:t>
      </w:r>
      <w:r w:rsidRPr="0062204C">
        <w:rPr>
          <w:rFonts w:eastAsia="Microsoft YaHei"/>
        </w:rPr>
        <w:t xml:space="preserve">ления Сланцевского городского поселения МКУК «Сланцевская межпоселенческая центральная районная библиотека» (межбюджетный трансферт на осуществление переданных Сланцевскому району полномочий). </w:t>
      </w:r>
    </w:p>
    <w:p w14:paraId="3C03B558" w14:textId="238204E7" w:rsidR="00401BB8" w:rsidRDefault="00974BA3" w:rsidP="00401BB8">
      <w:pPr>
        <w:pStyle w:val="40"/>
      </w:pPr>
      <w:r>
        <w:t>3.1</w:t>
      </w:r>
      <w:r w:rsidR="00401BB8">
        <w:t xml:space="preserve">.2. </w:t>
      </w:r>
      <w:r w:rsidR="00401BB8" w:rsidRPr="00401BB8">
        <w:t>Комплекс процессных мероприятий</w:t>
      </w:r>
      <w:r w:rsidR="00401BB8">
        <w:br/>
      </w:r>
      <w:r w:rsidR="00401BB8" w:rsidRPr="00401BB8">
        <w:t xml:space="preserve"> </w:t>
      </w:r>
      <w:r w:rsidR="006D3DC6">
        <w:t>«</w:t>
      </w:r>
      <w:r w:rsidRPr="0062204C">
        <w:rPr>
          <w:lang w:val="de-DE"/>
        </w:rPr>
        <w:t>Обеспечение</w:t>
      </w:r>
      <w:r w:rsidR="009357BC">
        <w:t xml:space="preserve"> </w:t>
      </w:r>
      <w:r w:rsidRPr="0062204C">
        <w:rPr>
          <w:lang w:val="de-DE"/>
        </w:rPr>
        <w:t>текущей</w:t>
      </w:r>
      <w:r w:rsidR="009357BC">
        <w:t xml:space="preserve"> </w:t>
      </w:r>
      <w:r w:rsidRPr="0062204C">
        <w:rPr>
          <w:lang w:val="de-DE"/>
        </w:rPr>
        <w:t>деятельности</w:t>
      </w:r>
      <w:r w:rsidR="009357BC">
        <w:t xml:space="preserve"> </w:t>
      </w:r>
      <w:r w:rsidRPr="0062204C">
        <w:rPr>
          <w:lang w:val="de-DE"/>
        </w:rPr>
        <w:t>муниципальных</w:t>
      </w:r>
      <w:r w:rsidR="009357BC">
        <w:t xml:space="preserve"> </w:t>
      </w:r>
      <w:r w:rsidRPr="0062204C">
        <w:rPr>
          <w:lang w:val="de-DE"/>
        </w:rPr>
        <w:t>учреждений</w:t>
      </w:r>
      <w:r w:rsidR="009357BC">
        <w:t xml:space="preserve"> </w:t>
      </w:r>
      <w:r w:rsidRPr="0062204C">
        <w:rPr>
          <w:lang w:val="de-DE"/>
        </w:rPr>
        <w:t>культуры</w:t>
      </w:r>
      <w:r w:rsidR="006D3DC6">
        <w:t>»</w:t>
      </w:r>
    </w:p>
    <w:p w14:paraId="7550C32A" w14:textId="2CC610B7" w:rsidR="00974BA3" w:rsidRPr="0062204C" w:rsidRDefault="009357BC" w:rsidP="00974BA3">
      <w:pPr>
        <w:ind w:firstLine="731"/>
      </w:pPr>
      <w:r>
        <w:rPr>
          <w:lang w:val="de-DE"/>
        </w:rPr>
        <w:t>В</w:t>
      </w:r>
      <w:r>
        <w:t xml:space="preserve"> р</w:t>
      </w:r>
      <w:r w:rsidR="00974BA3" w:rsidRPr="0062204C">
        <w:rPr>
          <w:lang w:val="de-DE"/>
        </w:rPr>
        <w:t>амках</w:t>
      </w:r>
      <w:r>
        <w:t xml:space="preserve"> </w:t>
      </w:r>
      <w:r w:rsidR="00974BA3" w:rsidRPr="0062204C">
        <w:rPr>
          <w:lang w:val="de-DE"/>
        </w:rPr>
        <w:t>данного</w:t>
      </w:r>
      <w:r>
        <w:t xml:space="preserve"> </w:t>
      </w:r>
      <w:r w:rsidR="00974BA3" w:rsidRPr="0062204C">
        <w:rPr>
          <w:lang w:val="de-DE"/>
        </w:rPr>
        <w:t>мероприятия</w:t>
      </w:r>
      <w:r>
        <w:t xml:space="preserve"> </w:t>
      </w:r>
      <w:r w:rsidR="00974BA3" w:rsidRPr="0062204C">
        <w:rPr>
          <w:lang w:val="de-DE"/>
        </w:rPr>
        <w:t>осуществляются</w:t>
      </w:r>
      <w:r>
        <w:t xml:space="preserve"> </w:t>
      </w:r>
      <w:r w:rsidR="00974BA3" w:rsidRPr="0062204C">
        <w:rPr>
          <w:lang w:val="de-DE"/>
        </w:rPr>
        <w:t>обеспечение</w:t>
      </w:r>
      <w:r>
        <w:t xml:space="preserve"> </w:t>
      </w:r>
      <w:r w:rsidR="00974BA3" w:rsidRPr="0062204C">
        <w:rPr>
          <w:lang w:val="de-DE"/>
        </w:rPr>
        <w:t>текущей</w:t>
      </w:r>
      <w:r>
        <w:t xml:space="preserve"> </w:t>
      </w:r>
      <w:r w:rsidR="00974BA3" w:rsidRPr="0062204C">
        <w:rPr>
          <w:lang w:val="de-DE"/>
        </w:rPr>
        <w:t>хозяйственной</w:t>
      </w:r>
      <w:r>
        <w:t xml:space="preserve"> </w:t>
      </w:r>
      <w:r w:rsidR="00974BA3" w:rsidRPr="0062204C">
        <w:rPr>
          <w:lang w:val="de-DE"/>
        </w:rPr>
        <w:t>деятельности</w:t>
      </w:r>
      <w:r>
        <w:t xml:space="preserve"> </w:t>
      </w:r>
      <w:r w:rsidR="00974BA3" w:rsidRPr="0062204C">
        <w:rPr>
          <w:lang w:val="de-DE"/>
        </w:rPr>
        <w:t>муниципальн</w:t>
      </w:r>
      <w:r w:rsidR="006D3DC6">
        <w:t>ого</w:t>
      </w:r>
      <w:r>
        <w:t xml:space="preserve"> </w:t>
      </w:r>
      <w:r w:rsidR="00974BA3" w:rsidRPr="0062204C">
        <w:rPr>
          <w:lang w:val="de-DE"/>
        </w:rPr>
        <w:t>учреждени</w:t>
      </w:r>
      <w:r w:rsidR="006D3DC6">
        <w:t>я</w:t>
      </w:r>
      <w:r>
        <w:t xml:space="preserve"> </w:t>
      </w:r>
      <w:r w:rsidR="00974BA3" w:rsidRPr="0062204C">
        <w:rPr>
          <w:lang w:val="de-DE"/>
        </w:rPr>
        <w:t>культуры</w:t>
      </w:r>
      <w:r>
        <w:t xml:space="preserve"> </w:t>
      </w:r>
      <w:r w:rsidR="00974BA3" w:rsidRPr="0062204C">
        <w:rPr>
          <w:lang w:val="de-DE"/>
        </w:rPr>
        <w:t>Сланцевского</w:t>
      </w:r>
      <w:r>
        <w:t xml:space="preserve"> </w:t>
      </w:r>
      <w:r w:rsidR="00974BA3" w:rsidRPr="0062204C">
        <w:rPr>
          <w:lang w:val="de-DE"/>
        </w:rPr>
        <w:t>городского</w:t>
      </w:r>
      <w:r>
        <w:t xml:space="preserve"> </w:t>
      </w:r>
      <w:r w:rsidR="00974BA3" w:rsidRPr="0062204C">
        <w:rPr>
          <w:lang w:val="de-DE"/>
        </w:rPr>
        <w:t>поселения</w:t>
      </w:r>
      <w:r w:rsidR="006D3DC6">
        <w:t>,</w:t>
      </w:r>
      <w:r w:rsidR="00974BA3" w:rsidRPr="0062204C">
        <w:rPr>
          <w:lang w:val="de-DE"/>
        </w:rPr>
        <w:t xml:space="preserve"> проведение</w:t>
      </w:r>
      <w:r>
        <w:t xml:space="preserve"> </w:t>
      </w:r>
      <w:r w:rsidR="00974BA3" w:rsidRPr="0062204C">
        <w:rPr>
          <w:lang w:val="de-DE"/>
        </w:rPr>
        <w:t>мероприятий, посвященных</w:t>
      </w:r>
      <w:r>
        <w:t xml:space="preserve"> </w:t>
      </w:r>
      <w:r w:rsidR="00974BA3" w:rsidRPr="0062204C">
        <w:rPr>
          <w:lang w:val="de-DE"/>
        </w:rPr>
        <w:t>значимым</w:t>
      </w:r>
      <w:r>
        <w:t xml:space="preserve"> </w:t>
      </w:r>
      <w:r w:rsidR="00974BA3" w:rsidRPr="0062204C">
        <w:rPr>
          <w:lang w:val="de-DE"/>
        </w:rPr>
        <w:t>событиям</w:t>
      </w:r>
      <w:r>
        <w:t xml:space="preserve"> </w:t>
      </w:r>
      <w:r w:rsidR="00974BA3" w:rsidRPr="0062204C">
        <w:rPr>
          <w:lang w:val="de-DE"/>
        </w:rPr>
        <w:t>Сланцевского</w:t>
      </w:r>
      <w:r>
        <w:t xml:space="preserve"> </w:t>
      </w:r>
      <w:r w:rsidR="00974BA3" w:rsidRPr="0062204C">
        <w:rPr>
          <w:lang w:val="de-DE"/>
        </w:rPr>
        <w:t>городского</w:t>
      </w:r>
      <w:r>
        <w:t xml:space="preserve"> </w:t>
      </w:r>
      <w:r w:rsidR="00974BA3" w:rsidRPr="0062204C">
        <w:rPr>
          <w:lang w:val="de-DE"/>
        </w:rPr>
        <w:t>поселения, Ленинградской</w:t>
      </w:r>
      <w:r>
        <w:t xml:space="preserve"> </w:t>
      </w:r>
      <w:r w:rsidR="00974BA3" w:rsidRPr="0062204C">
        <w:rPr>
          <w:lang w:val="de-DE"/>
        </w:rPr>
        <w:t>области, России, крупным</w:t>
      </w:r>
      <w:r>
        <w:t xml:space="preserve"> </w:t>
      </w:r>
      <w:r w:rsidR="00974BA3" w:rsidRPr="0062204C">
        <w:rPr>
          <w:lang w:val="de-DE"/>
        </w:rPr>
        <w:t>юбилейным</w:t>
      </w:r>
      <w:r>
        <w:t xml:space="preserve"> </w:t>
      </w:r>
      <w:r w:rsidR="00974BA3" w:rsidRPr="0062204C">
        <w:rPr>
          <w:lang w:val="de-DE"/>
        </w:rPr>
        <w:t>датам, социальной</w:t>
      </w:r>
      <w:r>
        <w:t xml:space="preserve"> </w:t>
      </w:r>
      <w:r w:rsidR="00974BA3" w:rsidRPr="0062204C">
        <w:rPr>
          <w:lang w:val="de-DE"/>
        </w:rPr>
        <w:t>проблематике</w:t>
      </w:r>
      <w:r w:rsidR="006D3DC6">
        <w:t>,</w:t>
      </w:r>
      <w:r w:rsidR="00974BA3" w:rsidRPr="0062204C">
        <w:rPr>
          <w:lang w:val="de-DE"/>
        </w:rPr>
        <w:t xml:space="preserve"> организация</w:t>
      </w:r>
      <w:r>
        <w:t xml:space="preserve"> </w:t>
      </w:r>
      <w:r w:rsidR="00974BA3" w:rsidRPr="0062204C">
        <w:rPr>
          <w:lang w:val="de-DE"/>
        </w:rPr>
        <w:t>деятельности</w:t>
      </w:r>
      <w:r>
        <w:t xml:space="preserve"> </w:t>
      </w:r>
      <w:r w:rsidR="00974BA3" w:rsidRPr="0062204C">
        <w:rPr>
          <w:lang w:val="de-DE"/>
        </w:rPr>
        <w:t>клубных</w:t>
      </w:r>
      <w:r>
        <w:t xml:space="preserve"> </w:t>
      </w:r>
      <w:r w:rsidR="00974BA3" w:rsidRPr="0062204C">
        <w:rPr>
          <w:lang w:val="de-DE"/>
        </w:rPr>
        <w:t>формирований, участие</w:t>
      </w:r>
      <w:r>
        <w:t xml:space="preserve"> </w:t>
      </w:r>
      <w:r w:rsidR="00974BA3" w:rsidRPr="0062204C">
        <w:rPr>
          <w:lang w:val="de-DE"/>
        </w:rPr>
        <w:t>клубных</w:t>
      </w:r>
      <w:r>
        <w:t xml:space="preserve"> </w:t>
      </w:r>
      <w:r w:rsidR="00974BA3" w:rsidRPr="0062204C">
        <w:rPr>
          <w:lang w:val="de-DE"/>
        </w:rPr>
        <w:t>формирований в фестивалях, праздниках</w:t>
      </w:r>
      <w:r w:rsidR="006D3DC6">
        <w:t>,</w:t>
      </w:r>
      <w:r w:rsidR="00974BA3" w:rsidRPr="0062204C">
        <w:rPr>
          <w:lang w:val="de-DE"/>
        </w:rPr>
        <w:t xml:space="preserve"> предоставление</w:t>
      </w:r>
      <w:r>
        <w:t xml:space="preserve"> </w:t>
      </w:r>
      <w:r w:rsidR="00974BA3" w:rsidRPr="0062204C">
        <w:rPr>
          <w:lang w:val="de-DE"/>
        </w:rPr>
        <w:t>библиотечных</w:t>
      </w:r>
      <w:r>
        <w:t xml:space="preserve"> </w:t>
      </w:r>
      <w:r w:rsidR="00974BA3" w:rsidRPr="0062204C">
        <w:rPr>
          <w:lang w:val="de-DE"/>
        </w:rPr>
        <w:t>услуг</w:t>
      </w:r>
      <w:r w:rsidR="006D3DC6">
        <w:t xml:space="preserve"> </w:t>
      </w:r>
      <w:r w:rsidR="00974BA3" w:rsidRPr="0062204C">
        <w:rPr>
          <w:lang w:val="de-DE"/>
        </w:rPr>
        <w:t>населению.</w:t>
      </w:r>
    </w:p>
    <w:p w14:paraId="365C0610" w14:textId="77777777" w:rsidR="00974BA3" w:rsidRPr="0062204C" w:rsidRDefault="00974BA3" w:rsidP="00974BA3">
      <w:pPr>
        <w:shd w:val="clear" w:color="auto" w:fill="FFFFFF"/>
        <w:ind w:firstLine="731"/>
      </w:pPr>
      <w:r w:rsidRPr="0062204C">
        <w:t>Осуществляется повышение квалификации и переподготовка работников в сфере культуры, проведение и участие в конференциях, форумах, семинарах по развитию культуры.</w:t>
      </w:r>
    </w:p>
    <w:p w14:paraId="03616B8F" w14:textId="4A987B34" w:rsidR="00401BB8" w:rsidRDefault="00974BA3" w:rsidP="00401BB8">
      <w:pPr>
        <w:pStyle w:val="40"/>
      </w:pPr>
      <w:r>
        <w:t>3.1</w:t>
      </w:r>
      <w:r w:rsidR="00401BB8">
        <w:t xml:space="preserve">.3. </w:t>
      </w:r>
      <w:r w:rsidR="00401BB8" w:rsidRPr="00401BB8">
        <w:t xml:space="preserve">Комплекс процессных мероприятий </w:t>
      </w:r>
      <w:r w:rsidR="00401BB8">
        <w:br/>
      </w:r>
      <w:r w:rsidR="006D3DC6">
        <w:t>«</w:t>
      </w:r>
      <w:r w:rsidRPr="0062204C">
        <w:t>Обеспечение эффективности проведения общегородских мероприятий</w:t>
      </w:r>
      <w:r w:rsidR="006D3DC6">
        <w:t>»</w:t>
      </w:r>
    </w:p>
    <w:p w14:paraId="4B67F4F6" w14:textId="0B2723C0" w:rsidR="00974BA3" w:rsidRPr="0062204C" w:rsidRDefault="00974BA3" w:rsidP="00974BA3">
      <w:pPr>
        <w:shd w:val="clear" w:color="auto" w:fill="FFFFFF"/>
        <w:ind w:firstLine="731"/>
        <w:rPr>
          <w:lang w:val="de-DE"/>
        </w:rPr>
      </w:pPr>
      <w:r w:rsidRPr="0062204C">
        <w:t>В рамках данного основного мероприятия осуществляется реализация комплекса мер, направленных на создание праздничного настроения населению Сланцевского городского поселения при проведении общегородских мероприятий, посвященных календарным и памятным датам Российской Федерации, Ленинградской области, города Сланцы</w:t>
      </w:r>
      <w:r w:rsidR="006D3DC6">
        <w:t>.</w:t>
      </w:r>
    </w:p>
    <w:p w14:paraId="6E2D5B0E" w14:textId="17316E27" w:rsidR="00401BB8" w:rsidRDefault="00401BB8" w:rsidP="00401BB8">
      <w:pPr>
        <w:pStyle w:val="40"/>
      </w:pPr>
      <w:r>
        <w:t>3.</w:t>
      </w:r>
      <w:r w:rsidR="00974BA3">
        <w:t>1</w:t>
      </w:r>
      <w:r>
        <w:t xml:space="preserve">.4. </w:t>
      </w:r>
      <w:r w:rsidRPr="00401BB8">
        <w:t xml:space="preserve">Комплекс процессных мероприятий </w:t>
      </w:r>
      <w:r>
        <w:br/>
      </w:r>
      <w:r w:rsidR="006D3DC6">
        <w:t>«</w:t>
      </w:r>
      <w:r w:rsidR="00EF390C" w:rsidRPr="0062204C">
        <w:t>Сохранение кадрового потенциала муниципальных учреждений культуры</w:t>
      </w:r>
      <w:r w:rsidR="006D3DC6">
        <w:t>»</w:t>
      </w:r>
    </w:p>
    <w:p w14:paraId="5D0B122F" w14:textId="77777777" w:rsidR="00EF390C" w:rsidRPr="0062204C" w:rsidRDefault="00EF390C" w:rsidP="00EF390C">
      <w:pPr>
        <w:shd w:val="clear" w:color="auto" w:fill="FFFFFF"/>
        <w:ind w:firstLine="731"/>
      </w:pPr>
      <w:r w:rsidRPr="0062204C">
        <w:t>В рамках данного мероприятия осуществляется выплата заработной платы, обеспечение выплат стимулирующего характера работникам муниципальных учреждений культуры, позволяющих довести размер средней начисленной заработной платы работников культуры Ленинградской области до целевого уровня.</w:t>
      </w:r>
    </w:p>
    <w:p w14:paraId="0CC576B6" w14:textId="4060D879" w:rsidR="00401BB8" w:rsidRPr="006D3DC6" w:rsidRDefault="00EF390C" w:rsidP="00401BB8">
      <w:pPr>
        <w:pStyle w:val="40"/>
      </w:pPr>
      <w:r>
        <w:t>3.1</w:t>
      </w:r>
      <w:r w:rsidR="00401BB8">
        <w:t xml:space="preserve">.5. </w:t>
      </w:r>
      <w:r w:rsidR="00401BB8" w:rsidRPr="00401BB8">
        <w:t xml:space="preserve">Комплекс процессных мероприятий </w:t>
      </w:r>
      <w:r w:rsidR="00401BB8">
        <w:br/>
      </w:r>
      <w:r w:rsidR="006D3DC6">
        <w:t>«</w:t>
      </w:r>
      <w:r w:rsidRPr="0062204C">
        <w:rPr>
          <w:lang w:val="de-DE"/>
        </w:rPr>
        <w:t>Развитие и модернизация</w:t>
      </w:r>
      <w:r w:rsidR="009357BC">
        <w:t xml:space="preserve"> </w:t>
      </w:r>
      <w:r w:rsidRPr="0062204C">
        <w:rPr>
          <w:lang w:val="de-DE"/>
        </w:rPr>
        <w:t>муниципальных</w:t>
      </w:r>
      <w:r w:rsidR="009357BC">
        <w:t xml:space="preserve"> </w:t>
      </w:r>
      <w:r w:rsidRPr="0062204C">
        <w:rPr>
          <w:lang w:val="de-DE"/>
        </w:rPr>
        <w:t>учреждений</w:t>
      </w:r>
      <w:r w:rsidR="009357BC">
        <w:t xml:space="preserve"> </w:t>
      </w:r>
      <w:r w:rsidRPr="0062204C">
        <w:rPr>
          <w:lang w:val="de-DE"/>
        </w:rPr>
        <w:t>культуры</w:t>
      </w:r>
      <w:r w:rsidR="006D3DC6">
        <w:t>»</w:t>
      </w:r>
    </w:p>
    <w:p w14:paraId="0E67CB3C" w14:textId="218A2E3D" w:rsidR="00EF390C" w:rsidRDefault="00EF390C" w:rsidP="00EF390C">
      <w:pPr>
        <w:shd w:val="clear" w:color="auto" w:fill="FFFFFF"/>
        <w:ind w:firstLine="731"/>
        <w:rPr>
          <w:lang w:val="de-DE"/>
        </w:rPr>
      </w:pPr>
      <w:r w:rsidRPr="0062204C">
        <w:rPr>
          <w:lang w:val="de-DE"/>
        </w:rPr>
        <w:t>В рамках</w:t>
      </w:r>
      <w:r w:rsidR="009357BC">
        <w:t xml:space="preserve"> </w:t>
      </w:r>
      <w:r w:rsidRPr="0062204C">
        <w:rPr>
          <w:lang w:val="de-DE"/>
        </w:rPr>
        <w:t>данного</w:t>
      </w:r>
      <w:r w:rsidR="009357BC">
        <w:t xml:space="preserve"> </w:t>
      </w:r>
      <w:r w:rsidRPr="0062204C">
        <w:rPr>
          <w:lang w:val="de-DE"/>
        </w:rPr>
        <w:t>мероприятия</w:t>
      </w:r>
      <w:r w:rsidR="009357BC">
        <w:t xml:space="preserve"> </w:t>
      </w:r>
      <w:r w:rsidRPr="0062204C">
        <w:rPr>
          <w:lang w:val="de-DE"/>
        </w:rPr>
        <w:t>осуществляется</w:t>
      </w:r>
      <w:r w:rsidRPr="0062204C">
        <w:t xml:space="preserve"> инновационное </w:t>
      </w:r>
      <w:r w:rsidRPr="0062204C">
        <w:rPr>
          <w:lang w:val="de-DE"/>
        </w:rPr>
        <w:t>оснащение</w:t>
      </w:r>
      <w:r w:rsidR="009357BC">
        <w:t xml:space="preserve"> </w:t>
      </w:r>
      <w:r w:rsidRPr="0062204C">
        <w:rPr>
          <w:lang w:val="de-DE"/>
        </w:rPr>
        <w:t>муниципальных</w:t>
      </w:r>
      <w:r w:rsidR="009357BC">
        <w:t xml:space="preserve"> </w:t>
      </w:r>
      <w:r w:rsidRPr="0062204C">
        <w:rPr>
          <w:lang w:val="de-DE"/>
        </w:rPr>
        <w:t>учреждений, капитальный</w:t>
      </w:r>
      <w:r w:rsidR="009357BC">
        <w:t xml:space="preserve"> </w:t>
      </w:r>
      <w:r w:rsidRPr="0062204C">
        <w:rPr>
          <w:lang w:val="de-DE"/>
        </w:rPr>
        <w:t>ремонт</w:t>
      </w:r>
      <w:r w:rsidR="009357BC">
        <w:t xml:space="preserve"> </w:t>
      </w:r>
      <w:r w:rsidRPr="0062204C">
        <w:rPr>
          <w:lang w:val="de-DE"/>
        </w:rPr>
        <w:t>муниципальных</w:t>
      </w:r>
      <w:r w:rsidR="009357BC">
        <w:t xml:space="preserve"> </w:t>
      </w:r>
      <w:r w:rsidRPr="0062204C">
        <w:rPr>
          <w:lang w:val="de-DE"/>
        </w:rPr>
        <w:t>учреждений</w:t>
      </w:r>
      <w:r w:rsidR="009357BC">
        <w:t xml:space="preserve"> </w:t>
      </w:r>
      <w:r w:rsidRPr="0062204C">
        <w:rPr>
          <w:lang w:val="de-DE"/>
        </w:rPr>
        <w:t>культуры</w:t>
      </w:r>
      <w:r w:rsidR="009357BC">
        <w:t xml:space="preserve"> </w:t>
      </w:r>
      <w:r w:rsidRPr="0062204C">
        <w:rPr>
          <w:lang w:val="de-DE"/>
        </w:rPr>
        <w:t>Сланцевского</w:t>
      </w:r>
      <w:r w:rsidR="0015424A">
        <w:t xml:space="preserve"> </w:t>
      </w:r>
      <w:r w:rsidRPr="0062204C">
        <w:rPr>
          <w:lang w:val="de-DE"/>
        </w:rPr>
        <w:t>городского</w:t>
      </w:r>
      <w:r w:rsidR="009357BC">
        <w:t xml:space="preserve"> </w:t>
      </w:r>
      <w:r w:rsidRPr="0062204C">
        <w:rPr>
          <w:lang w:val="de-DE"/>
        </w:rPr>
        <w:t>поселения</w:t>
      </w:r>
      <w:r w:rsidRPr="0062204C">
        <w:t>, мероприятия по развитию общественной инфраструктуры</w:t>
      </w:r>
      <w:r w:rsidRPr="0062204C">
        <w:rPr>
          <w:lang w:val="de-DE"/>
        </w:rPr>
        <w:t xml:space="preserve">. </w:t>
      </w:r>
    </w:p>
    <w:p w14:paraId="4D1CA084" w14:textId="77777777" w:rsidR="006D3DC6" w:rsidRPr="0062204C" w:rsidRDefault="006D3DC6" w:rsidP="00EF390C">
      <w:pPr>
        <w:shd w:val="clear" w:color="auto" w:fill="FFFFFF"/>
        <w:ind w:firstLine="731"/>
      </w:pPr>
    </w:p>
    <w:p w14:paraId="3EEC693B" w14:textId="7A9E94FC" w:rsidR="00401BB8" w:rsidRDefault="00EF390C" w:rsidP="00401BB8">
      <w:pPr>
        <w:pStyle w:val="40"/>
      </w:pPr>
      <w:r>
        <w:lastRenderedPageBreak/>
        <w:t>3.1</w:t>
      </w:r>
      <w:r w:rsidR="00401BB8">
        <w:t xml:space="preserve">.6. </w:t>
      </w:r>
      <w:r w:rsidR="00401BB8" w:rsidRPr="00401BB8">
        <w:t xml:space="preserve">Комплекс процессных мероприятий </w:t>
      </w:r>
      <w:r w:rsidR="00401BB8">
        <w:br/>
      </w:r>
      <w:r w:rsidR="006D3DC6">
        <w:t>«</w:t>
      </w:r>
      <w:r>
        <w:t>Поддержка отрасли культуры</w:t>
      </w:r>
      <w:r w:rsidR="006D3DC6">
        <w:t>»</w:t>
      </w:r>
    </w:p>
    <w:p w14:paraId="0E8DCB43" w14:textId="77777777" w:rsidR="00C86345" w:rsidRDefault="00C86345" w:rsidP="00C86345">
      <w:r>
        <w:t>Предоставление субсидии местным бюджетам на реализацию социально-культурных проектов на территории муниципальных образований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"Развитие культуры в Ленинградской области" (приложение 1 к государственной программе), 2022-2024 годы;</w:t>
      </w:r>
    </w:p>
    <w:p w14:paraId="70BB801C" w14:textId="77777777" w:rsidR="00EF390C" w:rsidRDefault="00EF390C" w:rsidP="00401BB8"/>
    <w:p w14:paraId="642EA9E8" w14:textId="6718F97B" w:rsidR="00401BB8" w:rsidRDefault="00EF390C" w:rsidP="00401BB8">
      <w:pPr>
        <w:pStyle w:val="40"/>
      </w:pPr>
      <w:r>
        <w:t>3.1</w:t>
      </w:r>
      <w:r w:rsidR="00401BB8">
        <w:t xml:space="preserve">.7. </w:t>
      </w:r>
      <w:r w:rsidR="00401BB8" w:rsidRPr="00401BB8">
        <w:t xml:space="preserve">Комплекс процессных мероприятий </w:t>
      </w:r>
      <w:r w:rsidR="00401BB8">
        <w:br/>
      </w:r>
      <w:r w:rsidR="006D3DC6">
        <w:t>«</w:t>
      </w:r>
      <w:r w:rsidRPr="00EF390C">
        <w:t>Реализация комплекса мер по созданию условий для успешной социализации и эффективной самореализации молодежи</w:t>
      </w:r>
      <w:r w:rsidR="006D3DC6">
        <w:t>»</w:t>
      </w:r>
    </w:p>
    <w:p w14:paraId="6D390D4F" w14:textId="77777777" w:rsidR="00EF390C" w:rsidRPr="0062204C" w:rsidRDefault="00EF390C" w:rsidP="00EF390C">
      <w:pPr>
        <w:ind w:firstLine="833"/>
      </w:pPr>
      <w:r w:rsidRPr="0062204C">
        <w:t>В рамках данного мероприятия планируется организация мероприятий, направленных на вовлечение молодежи в общественную жизнь города, повышение гражданской активности молодежи, выявление и поддержка талантливой молодежи, поддержка общественных детских и молодежных объединений, волонтерского движения.</w:t>
      </w:r>
    </w:p>
    <w:p w14:paraId="40C07C58" w14:textId="3BC768D1" w:rsidR="00EF390C" w:rsidRPr="0062204C" w:rsidRDefault="00EF390C" w:rsidP="00EF390C">
      <w:pPr>
        <w:ind w:firstLine="833"/>
      </w:pPr>
      <w:r w:rsidRPr="0062204C">
        <w:t>В этих целях планируется проведение обучающих мероприятий: семинаров, форумов, конференций, круглых столов, тренингов, школ актива и т. п. Для выявления и поддержки гражданского и творческого потенциала молодежи планируется организация мероприятий различной направленности: конкурсов социальных проектов, социальной рекламы и др.</w:t>
      </w:r>
      <w:r w:rsidR="006D3DC6">
        <w:t xml:space="preserve"> </w:t>
      </w:r>
      <w:r w:rsidRPr="0062204C">
        <w:t>Планируется поддержка деятельности общественных молодежных объединений</w:t>
      </w:r>
      <w:r w:rsidRPr="0062204C">
        <w:rPr>
          <w:color w:val="000000"/>
        </w:rPr>
        <w:t>, волонтерского движения</w:t>
      </w:r>
      <w:r w:rsidRPr="0062204C">
        <w:t>, в рамках которого проводятся различные молодежные акции (флешмобы, буккроссинги и т. п.). Планируется поддержка инициатив молодежи по проведению различных значимых мероприятий</w:t>
      </w:r>
      <w:r w:rsidR="006D3DC6">
        <w:t>.</w:t>
      </w:r>
    </w:p>
    <w:p w14:paraId="336F247F" w14:textId="77777777" w:rsidR="00EF390C" w:rsidRDefault="00EF390C" w:rsidP="00EF390C">
      <w:pPr>
        <w:ind w:firstLine="833"/>
        <w:rPr>
          <w:color w:val="000000"/>
        </w:rPr>
      </w:pPr>
      <w:r w:rsidRPr="0062204C">
        <w:rPr>
          <w:color w:val="000000"/>
        </w:rPr>
        <w:t>При проведении конкурсных отборов социальных проектов могут выделяться денежные средства (гранты) на реализацию наиболее значимых социальных проектов авторам таких проектов (грантополучателям). В случае, если грантополучателями являются участники клубов и объединений муниципальных учреждений культуры Сланцевского городского поселения, средства на реализацию проектов направляются в муниципальное учреждение культуры без внесения изменений в муниципальную программу путем перераспределения ассигнований при внесении изменений в бюджетную роспись при уточнении бюджета Сланцевского городского поселения. В случае, если грантополучателями являются общественные объединения, социально-ориентированные некоммерческие организации, физические лица, гранты выделяются на основании Договора о предоставлении денежных средств (гранта), форма которого утверждается муниципальным нормативно-правовым актом.</w:t>
      </w:r>
    </w:p>
    <w:p w14:paraId="49D7DE86" w14:textId="77777777" w:rsidR="00EF390C" w:rsidRPr="0062204C" w:rsidRDefault="00EF390C" w:rsidP="00EF390C">
      <w:pPr>
        <w:ind w:firstLine="833"/>
      </w:pPr>
    </w:p>
    <w:p w14:paraId="546CC862" w14:textId="2A78A557" w:rsidR="00EF390C" w:rsidRDefault="00EF390C" w:rsidP="00EF390C">
      <w:pPr>
        <w:ind w:firstLine="845"/>
        <w:jc w:val="center"/>
      </w:pPr>
      <w:r w:rsidRPr="00EF390C">
        <w:rPr>
          <w:b/>
        </w:rPr>
        <w:t>3.1.8. Комплекс процессных мероприятий</w:t>
      </w:r>
      <w:r>
        <w:br/>
      </w:r>
      <w:r w:rsidR="006D3DC6">
        <w:t>«</w:t>
      </w:r>
      <w:r w:rsidRPr="0062204C">
        <w:rPr>
          <w:b/>
          <w:bCs/>
        </w:rPr>
        <w:t>Реализация комплекса мер по созданию условий для социализации детей в каникулярный период</w:t>
      </w:r>
      <w:r w:rsidR="006D3DC6">
        <w:rPr>
          <w:b/>
          <w:bCs/>
        </w:rPr>
        <w:t>»</w:t>
      </w:r>
    </w:p>
    <w:p w14:paraId="6C504A04" w14:textId="22167658" w:rsidR="00EF390C" w:rsidRPr="0062204C" w:rsidRDefault="00EF390C" w:rsidP="006D3DC6">
      <w:r w:rsidRPr="0062204C">
        <w:lastRenderedPageBreak/>
        <w:t xml:space="preserve">В рамках данного основного мероприятия планируется создание временных рабочих мест для подростков в летний период на базе муниципальных </w:t>
      </w:r>
      <w:r w:rsidR="006D3DC6">
        <w:t xml:space="preserve">казенных </w:t>
      </w:r>
      <w:r w:rsidRPr="0062204C">
        <w:t>учреждений культуры.</w:t>
      </w:r>
    </w:p>
    <w:p w14:paraId="5F34634D" w14:textId="336185C0" w:rsidR="00EF390C" w:rsidRPr="0062204C" w:rsidRDefault="00EF390C" w:rsidP="00EF390C">
      <w:pPr>
        <w:ind w:firstLine="845"/>
      </w:pPr>
      <w:r w:rsidRPr="0062204C">
        <w:t xml:space="preserve">Благодаря реализации </w:t>
      </w:r>
      <w:r>
        <w:t>данного мероприятия</w:t>
      </w:r>
      <w:r w:rsidRPr="0062204C">
        <w:t xml:space="preserve"> планируется создание эффективных механизмов взаимодействия между органами, реализующими молодежную политику на территории Сланцевского городского поселения и молодежью, а также молодежными общественными организациями и объединениями, с целью постепенного качественного изменения отношения к реализации молодежной политики с учетом пожеланий и предложений молодежи, а также вовлечение большего количества молодых людей к участию в мероприятиях, проводимых в рамках реализации государственной молодежной политики на территории Сланцевского городского поселения. Внедрение новых форм молодежного досуга, на основе опыта других муниципальных образований регионов России с целью разнообразить досуг молодежи и вовлечь больш</w:t>
      </w:r>
      <w:r w:rsidR="006D3DC6">
        <w:t>о</w:t>
      </w:r>
      <w:r w:rsidRPr="0062204C">
        <w:t xml:space="preserve">е  количество молодых людей, в новые и интересные для них формы мероприятий. Таким образом, основным результатом реализации </w:t>
      </w:r>
      <w:r>
        <w:t>мероприятия</w:t>
      </w:r>
      <w:r w:rsidRPr="0062204C">
        <w:t xml:space="preserve"> станут:</w:t>
      </w:r>
    </w:p>
    <w:p w14:paraId="77D277E1" w14:textId="77777777" w:rsidR="00EF390C" w:rsidRPr="0062204C" w:rsidRDefault="00EF390C" w:rsidP="00EF390C">
      <w:pPr>
        <w:ind w:firstLine="845"/>
      </w:pPr>
      <w:r w:rsidRPr="0062204C">
        <w:t>1. Появление эффективных механизмов включения молодежи в процессы социально-экономического, общественно-политического и культурного развития города.</w:t>
      </w:r>
    </w:p>
    <w:p w14:paraId="604DFD0E" w14:textId="77777777" w:rsidR="00EF390C" w:rsidRPr="0062204C" w:rsidRDefault="00EF390C" w:rsidP="00EF390C">
      <w:pPr>
        <w:ind w:firstLine="845"/>
      </w:pPr>
      <w:r w:rsidRPr="0062204C">
        <w:t>2. Увеличение числа реализуемых молодежных социальных проектов, направленных на развитие города.</w:t>
      </w:r>
    </w:p>
    <w:p w14:paraId="2AF1E7EA" w14:textId="77777777" w:rsidR="00224690" w:rsidRDefault="00224690" w:rsidP="00EF390C"/>
    <w:p w14:paraId="1D5AD014" w14:textId="1554E6CC" w:rsidR="00EF390C" w:rsidRPr="006D3DC6" w:rsidRDefault="00EF390C" w:rsidP="00EF390C">
      <w:pPr>
        <w:ind w:firstLine="845"/>
        <w:jc w:val="center"/>
        <w:rPr>
          <w:b/>
        </w:rPr>
      </w:pPr>
      <w:r w:rsidRPr="00EF390C">
        <w:rPr>
          <w:b/>
        </w:rPr>
        <w:t>3.1.</w:t>
      </w:r>
      <w:r>
        <w:rPr>
          <w:b/>
        </w:rPr>
        <w:t>9</w:t>
      </w:r>
      <w:r w:rsidRPr="00EF390C">
        <w:rPr>
          <w:b/>
        </w:rPr>
        <w:t>. Комплекс процессных мероприятий</w:t>
      </w:r>
      <w:r>
        <w:br/>
      </w:r>
      <w:r w:rsidR="006D3DC6">
        <w:rPr>
          <w:b/>
        </w:rPr>
        <w:t>«</w:t>
      </w:r>
      <w:r w:rsidR="00CD7AA9" w:rsidRPr="00CD7AA9">
        <w:rPr>
          <w:b/>
          <w:color w:val="000000"/>
          <w:lang w:val="de-DE"/>
        </w:rPr>
        <w:t>Создание</w:t>
      </w:r>
      <w:r w:rsidR="0015424A">
        <w:rPr>
          <w:b/>
          <w:color w:val="000000"/>
        </w:rPr>
        <w:t xml:space="preserve"> </w:t>
      </w:r>
      <w:r w:rsidR="00CD7AA9" w:rsidRPr="00CD7AA9">
        <w:rPr>
          <w:b/>
          <w:color w:val="000000"/>
          <w:lang w:val="de-DE"/>
        </w:rPr>
        <w:t>условий</w:t>
      </w:r>
      <w:r w:rsidR="0015424A">
        <w:rPr>
          <w:b/>
          <w:color w:val="000000"/>
        </w:rPr>
        <w:t xml:space="preserve"> </w:t>
      </w:r>
      <w:r w:rsidR="00CD7AA9" w:rsidRPr="00CD7AA9">
        <w:rPr>
          <w:b/>
          <w:color w:val="000000"/>
          <w:lang w:val="de-DE"/>
        </w:rPr>
        <w:t>для</w:t>
      </w:r>
      <w:r w:rsidR="0015424A">
        <w:rPr>
          <w:b/>
          <w:color w:val="000000"/>
        </w:rPr>
        <w:t xml:space="preserve"> </w:t>
      </w:r>
      <w:r w:rsidR="00CD7AA9" w:rsidRPr="00CD7AA9">
        <w:rPr>
          <w:b/>
          <w:color w:val="000000"/>
          <w:lang w:val="de-DE"/>
        </w:rPr>
        <w:t>занятий</w:t>
      </w:r>
      <w:r w:rsidR="0015424A">
        <w:rPr>
          <w:b/>
          <w:color w:val="000000"/>
        </w:rPr>
        <w:t xml:space="preserve"> </w:t>
      </w:r>
      <w:r w:rsidR="00CD7AA9" w:rsidRPr="00CD7AA9">
        <w:rPr>
          <w:b/>
          <w:color w:val="000000"/>
          <w:lang w:val="de-DE"/>
        </w:rPr>
        <w:t>физической</w:t>
      </w:r>
      <w:r w:rsidR="0015424A">
        <w:rPr>
          <w:b/>
          <w:color w:val="000000"/>
        </w:rPr>
        <w:t xml:space="preserve"> </w:t>
      </w:r>
      <w:r w:rsidR="00CD7AA9" w:rsidRPr="00CD7AA9">
        <w:rPr>
          <w:b/>
          <w:color w:val="000000"/>
          <w:lang w:val="de-DE"/>
        </w:rPr>
        <w:t>культурой и спортом</w:t>
      </w:r>
      <w:r w:rsidR="006D3DC6">
        <w:rPr>
          <w:b/>
        </w:rPr>
        <w:t>»</w:t>
      </w:r>
    </w:p>
    <w:p w14:paraId="3FED6176" w14:textId="77777777" w:rsidR="00CD7AA9" w:rsidRPr="00CD7AA9" w:rsidRDefault="00CD7AA9" w:rsidP="00EF390C">
      <w:pPr>
        <w:ind w:firstLine="845"/>
        <w:jc w:val="center"/>
        <w:rPr>
          <w:b/>
        </w:rPr>
      </w:pPr>
    </w:p>
    <w:p w14:paraId="10C0CFAD" w14:textId="77777777" w:rsidR="00CD7AA9" w:rsidRPr="00CD7AA9" w:rsidRDefault="00CD7AA9" w:rsidP="00CD7AA9">
      <w:pPr>
        <w:shd w:val="clear" w:color="auto" w:fill="FFFFFF"/>
        <w:ind w:firstLine="833"/>
        <w:rPr>
          <w:color w:val="000000"/>
          <w:szCs w:val="28"/>
          <w:shd w:val="clear" w:color="auto" w:fill="FFFFFF"/>
        </w:rPr>
      </w:pPr>
      <w:r w:rsidRPr="00CD7AA9">
        <w:rPr>
          <w:color w:val="000000"/>
          <w:szCs w:val="28"/>
        </w:rPr>
        <w:t xml:space="preserve">В </w:t>
      </w:r>
      <w:r w:rsidRPr="00CD7AA9">
        <w:rPr>
          <w:color w:val="000000"/>
          <w:szCs w:val="28"/>
          <w:lang w:val="de-DE"/>
        </w:rPr>
        <w:t>рамках</w:t>
      </w:r>
      <w:r w:rsidR="00C8634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данного</w:t>
      </w:r>
      <w:r w:rsidR="00C86345">
        <w:rPr>
          <w:color w:val="000000"/>
          <w:szCs w:val="28"/>
        </w:rPr>
        <w:t xml:space="preserve"> </w:t>
      </w:r>
      <w:r w:rsidRPr="00CD7AA9">
        <w:rPr>
          <w:color w:val="000000"/>
          <w:szCs w:val="28"/>
          <w:lang w:val="de-DE"/>
        </w:rPr>
        <w:t>мероприятия</w:t>
      </w:r>
      <w:r w:rsidR="00C86345">
        <w:rPr>
          <w:color w:val="000000"/>
          <w:szCs w:val="28"/>
        </w:rPr>
        <w:t xml:space="preserve"> </w:t>
      </w:r>
      <w:r w:rsidRPr="00CD7AA9">
        <w:rPr>
          <w:color w:val="000000"/>
          <w:szCs w:val="28"/>
          <w:lang w:val="de-DE"/>
        </w:rPr>
        <w:t>планируется</w:t>
      </w:r>
      <w:r w:rsidRPr="00CD7AA9">
        <w:rPr>
          <w:color w:val="000000"/>
          <w:szCs w:val="28"/>
        </w:rPr>
        <w:t xml:space="preserve"> организация и проведение спортивно-массовых и физкультурно-оздоровительных мероприятий, приобретение</w:t>
      </w:r>
      <w:r w:rsidRPr="00CD7AA9">
        <w:rPr>
          <w:color w:val="000000"/>
          <w:szCs w:val="28"/>
          <w:shd w:val="clear" w:color="auto" w:fill="FFFFFF"/>
        </w:rPr>
        <w:t xml:space="preserve"> оборудования и экипировки для систематически занимающихся физической культурой и спортом, а также спортивного реквизита, наградной атрибутики для проведения спортивных мероприятий, расходы по оплате транспортных услуг.</w:t>
      </w:r>
    </w:p>
    <w:p w14:paraId="4FEBD13A" w14:textId="7526E39E" w:rsidR="00EF390C" w:rsidRDefault="00EF390C" w:rsidP="00EF390C"/>
    <w:p w14:paraId="6FF7177C" w14:textId="77777777" w:rsidR="006D3DC6" w:rsidRDefault="006D3DC6" w:rsidP="00EF390C"/>
    <w:p w14:paraId="24C66C73" w14:textId="77777777" w:rsidR="00C86345" w:rsidRPr="0062204C" w:rsidRDefault="00C86345" w:rsidP="00C86345">
      <w:pPr>
        <w:jc w:val="center"/>
      </w:pPr>
      <w:r>
        <w:rPr>
          <w:b/>
          <w:bCs/>
        </w:rPr>
        <w:t>4. Методика оценки</w:t>
      </w:r>
      <w:r w:rsidRPr="0062204C">
        <w:rPr>
          <w:b/>
          <w:bCs/>
        </w:rPr>
        <w:t xml:space="preserve"> эффективности реализации программы.</w:t>
      </w:r>
    </w:p>
    <w:p w14:paraId="6B3B2B1A" w14:textId="77777777" w:rsidR="00C86345" w:rsidRPr="0062204C" w:rsidRDefault="00C86345" w:rsidP="00C86345">
      <w:pPr>
        <w:jc w:val="center"/>
      </w:pPr>
    </w:p>
    <w:p w14:paraId="57F16E8B" w14:textId="733D16C5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Оценка</w:t>
      </w:r>
      <w:r w:rsidRPr="0062204C">
        <w:t xml:space="preserve"> </w:t>
      </w:r>
      <w:r w:rsidRPr="0062204C">
        <w:rPr>
          <w:lang w:val="de-DE"/>
        </w:rPr>
        <w:t>эффективности</w:t>
      </w:r>
      <w:r w:rsidRPr="0062204C">
        <w:t xml:space="preserve"> </w:t>
      </w:r>
      <w:r w:rsidRPr="0062204C">
        <w:rPr>
          <w:lang w:val="de-DE"/>
        </w:rPr>
        <w:t>реализации</w:t>
      </w:r>
      <w:r w:rsidR="00FD60AD">
        <w:t xml:space="preserve"> </w:t>
      </w:r>
      <w:r>
        <w:t xml:space="preserve">муниципальной </w:t>
      </w:r>
      <w:r w:rsidRPr="0062204C">
        <w:rPr>
          <w:lang w:val="de-DE"/>
        </w:rPr>
        <w:t>программы</w:t>
      </w:r>
      <w:r w:rsidRPr="0062204C">
        <w:t xml:space="preserve"> </w:t>
      </w:r>
      <w:r w:rsidRPr="0062204C">
        <w:rPr>
          <w:lang w:val="de-DE"/>
        </w:rPr>
        <w:t>производится</w:t>
      </w:r>
      <w:r w:rsidRPr="0062204C">
        <w:t xml:space="preserve"> </w:t>
      </w:r>
      <w:r w:rsidRPr="0062204C">
        <w:rPr>
          <w:lang w:val="de-DE"/>
        </w:rPr>
        <w:t>на</w:t>
      </w:r>
      <w:r w:rsidRPr="0062204C">
        <w:t xml:space="preserve"> </w:t>
      </w:r>
      <w:r w:rsidRPr="0062204C">
        <w:rPr>
          <w:lang w:val="de-DE"/>
        </w:rPr>
        <w:t>основе</w:t>
      </w:r>
      <w:r w:rsidRPr="0062204C">
        <w:t xml:space="preserve"> </w:t>
      </w:r>
      <w:r w:rsidRPr="0062204C">
        <w:rPr>
          <w:lang w:val="de-DE"/>
        </w:rPr>
        <w:t>анализа:</w:t>
      </w:r>
    </w:p>
    <w:p w14:paraId="642AAC20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- степени</w:t>
      </w:r>
      <w:r w:rsidRPr="0062204C">
        <w:t xml:space="preserve"> </w:t>
      </w:r>
      <w:r w:rsidRPr="0062204C">
        <w:rPr>
          <w:lang w:val="de-DE"/>
        </w:rPr>
        <w:t>достижения</w:t>
      </w:r>
      <w:r w:rsidRPr="0062204C">
        <w:t xml:space="preserve"> </w:t>
      </w:r>
      <w:r w:rsidRPr="0062204C">
        <w:rPr>
          <w:lang w:val="de-DE"/>
        </w:rPr>
        <w:t>целей и решения</w:t>
      </w:r>
      <w:r w:rsidRPr="0062204C">
        <w:t xml:space="preserve"> </w:t>
      </w:r>
      <w:r w:rsidRPr="0062204C">
        <w:rPr>
          <w:lang w:val="de-DE"/>
        </w:rPr>
        <w:t>задач</w:t>
      </w:r>
      <w:r w:rsidRPr="0062204C">
        <w:t xml:space="preserve"> </w:t>
      </w:r>
      <w:r w:rsidRPr="0062204C">
        <w:rPr>
          <w:lang w:val="de-DE"/>
        </w:rPr>
        <w:t>программы</w:t>
      </w:r>
      <w:r w:rsidRPr="0062204C">
        <w:t xml:space="preserve"> </w:t>
      </w:r>
      <w:r w:rsidRPr="0062204C">
        <w:rPr>
          <w:lang w:val="de-DE"/>
        </w:rPr>
        <w:t>путем</w:t>
      </w:r>
      <w:r w:rsidRPr="0062204C">
        <w:t xml:space="preserve"> </w:t>
      </w:r>
      <w:r w:rsidRPr="0062204C">
        <w:rPr>
          <w:lang w:val="de-DE"/>
        </w:rPr>
        <w:t>сопоставления</w:t>
      </w:r>
      <w:r w:rsidRPr="0062204C">
        <w:t xml:space="preserve"> </w:t>
      </w:r>
      <w:r w:rsidRPr="0062204C">
        <w:rPr>
          <w:lang w:val="de-DE"/>
        </w:rPr>
        <w:t>фактически</w:t>
      </w:r>
      <w:r w:rsidRPr="0062204C">
        <w:t xml:space="preserve"> </w:t>
      </w:r>
      <w:r w:rsidRPr="0062204C">
        <w:rPr>
          <w:lang w:val="de-DE"/>
        </w:rPr>
        <w:t>достигнутых</w:t>
      </w:r>
      <w:r w:rsidRPr="0062204C">
        <w:t xml:space="preserve"> </w:t>
      </w:r>
      <w:r w:rsidRPr="0062204C">
        <w:rPr>
          <w:lang w:val="de-DE"/>
        </w:rPr>
        <w:t>значений</w:t>
      </w:r>
      <w:r w:rsidRPr="0062204C">
        <w:t xml:space="preserve"> </w:t>
      </w:r>
      <w:r w:rsidRPr="0062204C">
        <w:rPr>
          <w:lang w:val="de-DE"/>
        </w:rPr>
        <w:t>индикаторов</w:t>
      </w:r>
      <w:r w:rsidRPr="0062204C">
        <w:t xml:space="preserve"> </w:t>
      </w:r>
      <w:r w:rsidRPr="0062204C">
        <w:rPr>
          <w:lang w:val="de-DE"/>
        </w:rPr>
        <w:t>программы и их</w:t>
      </w:r>
      <w:r w:rsidRPr="0062204C">
        <w:t xml:space="preserve"> </w:t>
      </w:r>
      <w:r w:rsidRPr="0062204C">
        <w:rPr>
          <w:lang w:val="de-DE"/>
        </w:rPr>
        <w:t>плановых</w:t>
      </w:r>
      <w:r w:rsidRPr="0062204C">
        <w:t xml:space="preserve"> </w:t>
      </w:r>
      <w:r w:rsidRPr="0062204C">
        <w:rPr>
          <w:lang w:val="de-DE"/>
        </w:rPr>
        <w:t xml:space="preserve">значений в </w:t>
      </w:r>
      <w:r>
        <w:rPr>
          <w:lang w:val="de-DE"/>
        </w:rPr>
        <w:t>соответствии с приложением к</w:t>
      </w:r>
      <w:r>
        <w:t xml:space="preserve"> </w:t>
      </w:r>
      <w:r w:rsidRPr="0062204C">
        <w:rPr>
          <w:lang w:val="de-DE"/>
        </w:rPr>
        <w:t>программе;</w:t>
      </w:r>
    </w:p>
    <w:p w14:paraId="541A3B77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- степени</w:t>
      </w:r>
      <w:r w:rsidRPr="0062204C">
        <w:t xml:space="preserve"> </w:t>
      </w:r>
      <w:r w:rsidRPr="0062204C">
        <w:rPr>
          <w:lang w:val="de-DE"/>
        </w:rPr>
        <w:t>реализации</w:t>
      </w:r>
      <w:r w:rsidRPr="0062204C">
        <w:t xml:space="preserve"> </w:t>
      </w:r>
      <w:r w:rsidRPr="0062204C">
        <w:rPr>
          <w:lang w:val="de-DE"/>
        </w:rPr>
        <w:t>мероприятий</w:t>
      </w:r>
      <w:r w:rsidRPr="0062204C">
        <w:t xml:space="preserve"> </w:t>
      </w:r>
      <w:r w:rsidRPr="0062204C">
        <w:rPr>
          <w:lang w:val="de-DE"/>
        </w:rPr>
        <w:t>программы</w:t>
      </w:r>
      <w:r w:rsidRPr="0062204C">
        <w:t xml:space="preserve"> </w:t>
      </w:r>
      <w:r w:rsidRPr="0062204C">
        <w:rPr>
          <w:lang w:val="de-DE"/>
        </w:rPr>
        <w:t>на</w:t>
      </w:r>
      <w:r w:rsidRPr="0062204C">
        <w:t xml:space="preserve"> </w:t>
      </w:r>
      <w:r w:rsidRPr="0062204C">
        <w:rPr>
          <w:lang w:val="de-DE"/>
        </w:rPr>
        <w:t>основе</w:t>
      </w:r>
      <w:r w:rsidRPr="0062204C">
        <w:t xml:space="preserve"> </w:t>
      </w:r>
      <w:r w:rsidRPr="0062204C">
        <w:rPr>
          <w:lang w:val="de-DE"/>
        </w:rPr>
        <w:t>сопоставления</w:t>
      </w:r>
      <w:r w:rsidRPr="0062204C">
        <w:t xml:space="preserve"> </w:t>
      </w:r>
      <w:r w:rsidRPr="0062204C">
        <w:rPr>
          <w:lang w:val="de-DE"/>
        </w:rPr>
        <w:t>ожидаемых и фактически</w:t>
      </w:r>
      <w:r w:rsidRPr="0062204C">
        <w:t xml:space="preserve"> </w:t>
      </w:r>
      <w:r w:rsidRPr="0062204C">
        <w:rPr>
          <w:lang w:val="de-DE"/>
        </w:rPr>
        <w:t>полученных</w:t>
      </w:r>
      <w:r w:rsidRPr="0062204C">
        <w:t xml:space="preserve"> </w:t>
      </w:r>
      <w:r w:rsidRPr="0062204C">
        <w:rPr>
          <w:lang w:val="de-DE"/>
        </w:rPr>
        <w:t>результатов</w:t>
      </w:r>
      <w:r w:rsidRPr="0062204C">
        <w:t xml:space="preserve"> </w:t>
      </w:r>
      <w:r w:rsidRPr="0062204C">
        <w:rPr>
          <w:lang w:val="de-DE"/>
        </w:rPr>
        <w:t>по</w:t>
      </w:r>
      <w:r w:rsidRPr="0062204C">
        <w:t xml:space="preserve"> </w:t>
      </w:r>
      <w:r w:rsidRPr="0062204C">
        <w:rPr>
          <w:lang w:val="de-DE"/>
        </w:rPr>
        <w:t>годам</w:t>
      </w:r>
      <w:r w:rsidRPr="0062204C">
        <w:t xml:space="preserve"> </w:t>
      </w:r>
      <w:r w:rsidRPr="0062204C">
        <w:rPr>
          <w:lang w:val="de-DE"/>
        </w:rPr>
        <w:t>на</w:t>
      </w:r>
      <w:r w:rsidRPr="0062204C">
        <w:t xml:space="preserve"> </w:t>
      </w:r>
      <w:r w:rsidRPr="0062204C">
        <w:rPr>
          <w:lang w:val="de-DE"/>
        </w:rPr>
        <w:t>основе</w:t>
      </w:r>
      <w:r w:rsidRPr="0062204C">
        <w:t xml:space="preserve"> </w:t>
      </w:r>
      <w:r w:rsidRPr="0062204C">
        <w:rPr>
          <w:lang w:val="de-DE"/>
        </w:rPr>
        <w:t>ежегодных</w:t>
      </w:r>
      <w:r w:rsidRPr="0062204C">
        <w:t xml:space="preserve"> </w:t>
      </w:r>
      <w:r w:rsidRPr="0062204C">
        <w:rPr>
          <w:lang w:val="de-DE"/>
        </w:rPr>
        <w:t>планов</w:t>
      </w:r>
      <w:r w:rsidRPr="0062204C">
        <w:t xml:space="preserve"> </w:t>
      </w:r>
      <w:r w:rsidRPr="0062204C">
        <w:rPr>
          <w:lang w:val="de-DE"/>
        </w:rPr>
        <w:t>реализации</w:t>
      </w:r>
      <w:r>
        <w:t xml:space="preserve"> </w:t>
      </w:r>
      <w:r w:rsidRPr="0062204C">
        <w:rPr>
          <w:lang w:val="de-DE"/>
        </w:rPr>
        <w:t>программы.</w:t>
      </w:r>
    </w:p>
    <w:p w14:paraId="0D681708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Степень</w:t>
      </w:r>
      <w:r w:rsidRPr="0062204C">
        <w:t xml:space="preserve"> </w:t>
      </w:r>
      <w:r w:rsidRPr="0062204C">
        <w:rPr>
          <w:lang w:val="de-DE"/>
        </w:rPr>
        <w:t>достижения</w:t>
      </w:r>
      <w:r w:rsidRPr="0062204C">
        <w:t xml:space="preserve"> </w:t>
      </w:r>
      <w:r w:rsidRPr="0062204C">
        <w:rPr>
          <w:lang w:val="de-DE"/>
        </w:rPr>
        <w:t>целей и решения</w:t>
      </w:r>
      <w:r w:rsidRPr="0062204C">
        <w:t xml:space="preserve"> </w:t>
      </w:r>
      <w:r w:rsidRPr="0062204C">
        <w:rPr>
          <w:lang w:val="de-DE"/>
        </w:rPr>
        <w:t>задач</w:t>
      </w:r>
      <w:r w:rsidRPr="0062204C">
        <w:t xml:space="preserve"> </w:t>
      </w:r>
      <w:r w:rsidRPr="0062204C">
        <w:rPr>
          <w:lang w:val="de-DE"/>
        </w:rPr>
        <w:t>программы (Сд) определяется</w:t>
      </w:r>
      <w:r w:rsidRPr="0062204C">
        <w:t xml:space="preserve"> </w:t>
      </w:r>
      <w:r w:rsidRPr="0062204C">
        <w:rPr>
          <w:lang w:val="de-DE"/>
        </w:rPr>
        <w:t>по</w:t>
      </w:r>
      <w:r w:rsidRPr="0062204C">
        <w:t xml:space="preserve"> </w:t>
      </w:r>
      <w:r w:rsidRPr="0062204C">
        <w:rPr>
          <w:lang w:val="de-DE"/>
        </w:rPr>
        <w:t>формуле:</w:t>
      </w:r>
    </w:p>
    <w:p w14:paraId="6D48365D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Сд = Зф / Зп x 100%,где:</w:t>
      </w:r>
    </w:p>
    <w:p w14:paraId="065A914A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Зф – фактическое</w:t>
      </w:r>
      <w:r w:rsidRPr="0062204C">
        <w:t xml:space="preserve"> </w:t>
      </w:r>
      <w:r w:rsidRPr="0062204C">
        <w:rPr>
          <w:lang w:val="de-DE"/>
        </w:rPr>
        <w:t>значение</w:t>
      </w:r>
      <w:r w:rsidRPr="0062204C">
        <w:t xml:space="preserve"> </w:t>
      </w:r>
      <w:r w:rsidRPr="0062204C">
        <w:rPr>
          <w:lang w:val="de-DE"/>
        </w:rPr>
        <w:t>индикатора (показателя) программы;</w:t>
      </w:r>
    </w:p>
    <w:p w14:paraId="5B846EF7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lastRenderedPageBreak/>
        <w:t>Зп – плановое</w:t>
      </w:r>
      <w:r w:rsidRPr="0062204C">
        <w:t xml:space="preserve"> </w:t>
      </w:r>
      <w:r w:rsidRPr="0062204C">
        <w:rPr>
          <w:lang w:val="de-DE"/>
        </w:rPr>
        <w:t>значение</w:t>
      </w:r>
      <w:r w:rsidRPr="0062204C">
        <w:t xml:space="preserve"> </w:t>
      </w:r>
      <w:r w:rsidRPr="0062204C">
        <w:rPr>
          <w:lang w:val="de-DE"/>
        </w:rPr>
        <w:t>индикатора (показателя) программы.</w:t>
      </w:r>
    </w:p>
    <w:p w14:paraId="02A1E495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В целях</w:t>
      </w:r>
      <w:r w:rsidRPr="0062204C">
        <w:t xml:space="preserve"> </w:t>
      </w:r>
      <w:r w:rsidRPr="0062204C">
        <w:rPr>
          <w:lang w:val="de-DE"/>
        </w:rPr>
        <w:t>оценки</w:t>
      </w:r>
      <w:r w:rsidRPr="0062204C">
        <w:t xml:space="preserve"> </w:t>
      </w:r>
      <w:r w:rsidRPr="0062204C">
        <w:rPr>
          <w:lang w:val="de-DE"/>
        </w:rPr>
        <w:t>эффективности</w:t>
      </w:r>
      <w:r w:rsidRPr="0062204C">
        <w:t xml:space="preserve"> </w:t>
      </w:r>
      <w:r w:rsidRPr="0062204C">
        <w:rPr>
          <w:lang w:val="de-DE"/>
        </w:rPr>
        <w:t>реализации</w:t>
      </w:r>
      <w:r w:rsidRPr="0062204C">
        <w:t xml:space="preserve"> </w:t>
      </w:r>
      <w:r w:rsidRPr="0062204C">
        <w:rPr>
          <w:lang w:val="de-DE"/>
        </w:rPr>
        <w:t>программы</w:t>
      </w:r>
      <w:r w:rsidRPr="0062204C">
        <w:t xml:space="preserve"> </w:t>
      </w:r>
      <w:r w:rsidRPr="0062204C">
        <w:rPr>
          <w:lang w:val="de-DE"/>
        </w:rPr>
        <w:t>применяются</w:t>
      </w:r>
      <w:r w:rsidRPr="0062204C">
        <w:t xml:space="preserve"> </w:t>
      </w:r>
      <w:r w:rsidRPr="0062204C">
        <w:rPr>
          <w:lang w:val="de-DE"/>
        </w:rPr>
        <w:t>следующие</w:t>
      </w:r>
      <w:r w:rsidRPr="0062204C">
        <w:t xml:space="preserve"> </w:t>
      </w:r>
      <w:r w:rsidRPr="0062204C">
        <w:rPr>
          <w:lang w:val="de-DE"/>
        </w:rPr>
        <w:t>параметры:</w:t>
      </w:r>
    </w:p>
    <w:p w14:paraId="17CADC5B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1) высокий</w:t>
      </w:r>
      <w:r w:rsidRPr="0062204C">
        <w:t xml:space="preserve"> </w:t>
      </w:r>
      <w:r w:rsidRPr="0062204C">
        <w:rPr>
          <w:lang w:val="de-DE"/>
        </w:rPr>
        <w:t>уровень</w:t>
      </w:r>
      <w:r w:rsidRPr="0062204C">
        <w:t xml:space="preserve"> </w:t>
      </w:r>
      <w:r w:rsidRPr="0062204C">
        <w:rPr>
          <w:lang w:val="de-DE"/>
        </w:rPr>
        <w:t>эффективности:</w:t>
      </w:r>
    </w:p>
    <w:p w14:paraId="5C7459B0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- достигнуты</w:t>
      </w:r>
      <w:r w:rsidRPr="0062204C">
        <w:t xml:space="preserve"> </w:t>
      </w:r>
      <w:r w:rsidRPr="0062204C">
        <w:rPr>
          <w:lang w:val="de-DE"/>
        </w:rPr>
        <w:t>значения 95 процентов и более</w:t>
      </w:r>
      <w:r w:rsidRPr="0062204C">
        <w:t xml:space="preserve"> </w:t>
      </w:r>
      <w:r w:rsidRPr="0062204C">
        <w:rPr>
          <w:lang w:val="de-DE"/>
        </w:rPr>
        <w:t>показателей</w:t>
      </w:r>
      <w:r w:rsidRPr="0062204C">
        <w:t xml:space="preserve"> </w:t>
      </w:r>
      <w:r w:rsidRPr="0062204C">
        <w:rPr>
          <w:lang w:val="de-DE"/>
        </w:rPr>
        <w:t>программы;</w:t>
      </w:r>
    </w:p>
    <w:p w14:paraId="76A1A27B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- не</w:t>
      </w:r>
      <w:r w:rsidRPr="0062204C">
        <w:t xml:space="preserve"> </w:t>
      </w:r>
      <w:r w:rsidRPr="0062204C">
        <w:rPr>
          <w:lang w:val="de-DE"/>
        </w:rPr>
        <w:t>менее 95 проц. мероприятий, запланированных</w:t>
      </w:r>
      <w:r w:rsidRPr="0062204C">
        <w:t xml:space="preserve"> </w:t>
      </w:r>
      <w:r w:rsidRPr="0062204C">
        <w:rPr>
          <w:lang w:val="de-DE"/>
        </w:rPr>
        <w:t>на</w:t>
      </w:r>
      <w:r w:rsidRPr="0062204C">
        <w:t xml:space="preserve"> </w:t>
      </w:r>
      <w:r w:rsidRPr="0062204C">
        <w:rPr>
          <w:lang w:val="de-DE"/>
        </w:rPr>
        <w:t>отчетный</w:t>
      </w:r>
      <w:r w:rsidRPr="0062204C">
        <w:t xml:space="preserve"> </w:t>
      </w:r>
      <w:r w:rsidRPr="0062204C">
        <w:rPr>
          <w:lang w:val="de-DE"/>
        </w:rPr>
        <w:t>год, выполнены в полномо</w:t>
      </w:r>
      <w:r>
        <w:t xml:space="preserve"> </w:t>
      </w:r>
      <w:r w:rsidRPr="0062204C">
        <w:rPr>
          <w:lang w:val="de-DE"/>
        </w:rPr>
        <w:t>бъеме;</w:t>
      </w:r>
    </w:p>
    <w:p w14:paraId="31E337F4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2) удовлетворительный</w:t>
      </w:r>
      <w:r>
        <w:t xml:space="preserve"> </w:t>
      </w:r>
      <w:r w:rsidRPr="0062204C">
        <w:rPr>
          <w:lang w:val="de-DE"/>
        </w:rPr>
        <w:t>уровень</w:t>
      </w:r>
      <w:r>
        <w:t xml:space="preserve"> </w:t>
      </w:r>
      <w:r w:rsidRPr="0062204C">
        <w:rPr>
          <w:lang w:val="de-DE"/>
        </w:rPr>
        <w:t>эффективности:</w:t>
      </w:r>
    </w:p>
    <w:p w14:paraId="74E65B70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- достигнуты</w:t>
      </w:r>
      <w:r w:rsidRPr="0062204C">
        <w:t xml:space="preserve"> </w:t>
      </w:r>
      <w:r w:rsidRPr="0062204C">
        <w:rPr>
          <w:lang w:val="de-DE"/>
        </w:rPr>
        <w:t>значения 80 проц. и более</w:t>
      </w:r>
      <w:r w:rsidRPr="0062204C">
        <w:t xml:space="preserve"> </w:t>
      </w:r>
      <w:r w:rsidRPr="0062204C">
        <w:rPr>
          <w:lang w:val="de-DE"/>
        </w:rPr>
        <w:t>показателей</w:t>
      </w:r>
      <w:r w:rsidRPr="0062204C">
        <w:t xml:space="preserve"> </w:t>
      </w:r>
      <w:r w:rsidRPr="0062204C">
        <w:rPr>
          <w:lang w:val="de-DE"/>
        </w:rPr>
        <w:t>программы;</w:t>
      </w:r>
    </w:p>
    <w:p w14:paraId="444EC2AF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- не</w:t>
      </w:r>
      <w:r w:rsidRPr="0062204C">
        <w:t xml:space="preserve"> </w:t>
      </w:r>
      <w:r w:rsidRPr="0062204C">
        <w:rPr>
          <w:lang w:val="de-DE"/>
        </w:rPr>
        <w:t>менее 80 проц. мероприятий, запланированных</w:t>
      </w:r>
      <w:r w:rsidRPr="0062204C">
        <w:t xml:space="preserve"> </w:t>
      </w:r>
      <w:r w:rsidRPr="0062204C">
        <w:rPr>
          <w:lang w:val="de-DE"/>
        </w:rPr>
        <w:t>на</w:t>
      </w:r>
      <w:r w:rsidRPr="0062204C">
        <w:t xml:space="preserve"> </w:t>
      </w:r>
      <w:r w:rsidRPr="0062204C">
        <w:rPr>
          <w:lang w:val="de-DE"/>
        </w:rPr>
        <w:t>отчетный</w:t>
      </w:r>
      <w:r w:rsidRPr="0062204C">
        <w:t xml:space="preserve"> </w:t>
      </w:r>
      <w:r w:rsidRPr="0062204C">
        <w:rPr>
          <w:lang w:val="de-DE"/>
        </w:rPr>
        <w:t>год, выполнены в полном</w:t>
      </w:r>
      <w:r w:rsidRPr="0062204C">
        <w:t xml:space="preserve"> </w:t>
      </w:r>
      <w:r w:rsidRPr="0062204C">
        <w:rPr>
          <w:lang w:val="de-DE"/>
        </w:rPr>
        <w:t>объеме;</w:t>
      </w:r>
    </w:p>
    <w:p w14:paraId="1C8F9C1A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3) неудовлетворительный</w:t>
      </w:r>
      <w:r w:rsidRPr="0062204C">
        <w:t xml:space="preserve"> </w:t>
      </w:r>
      <w:r w:rsidRPr="0062204C">
        <w:rPr>
          <w:lang w:val="de-DE"/>
        </w:rPr>
        <w:t>уровень</w:t>
      </w:r>
      <w:r w:rsidRPr="0062204C">
        <w:t xml:space="preserve"> </w:t>
      </w:r>
      <w:r w:rsidRPr="0062204C">
        <w:rPr>
          <w:lang w:val="de-DE"/>
        </w:rPr>
        <w:t>эффективности:</w:t>
      </w:r>
    </w:p>
    <w:p w14:paraId="4C6453D5" w14:textId="77777777" w:rsidR="00C86345" w:rsidRPr="0062204C" w:rsidRDefault="00C86345" w:rsidP="00C86345">
      <w:pPr>
        <w:ind w:firstLine="709"/>
        <w:rPr>
          <w:color w:val="000000"/>
        </w:rPr>
      </w:pPr>
      <w:r>
        <w:rPr>
          <w:color w:val="000000"/>
        </w:rPr>
        <w:t xml:space="preserve">реализация </w:t>
      </w:r>
      <w:r w:rsidRPr="0062204C">
        <w:rPr>
          <w:color w:val="000000"/>
        </w:rPr>
        <w:t>программы не отвечает критериям, указанным в пунктах 1 и 2.</w:t>
      </w:r>
    </w:p>
    <w:p w14:paraId="3FF0E9AC" w14:textId="77777777" w:rsidR="00C86345" w:rsidRDefault="00C86345" w:rsidP="00EF390C"/>
    <w:sectPr w:rsidR="00C86345" w:rsidSect="0034541B">
      <w:headerReference w:type="default" r:id="rId8"/>
      <w:pgSz w:w="11906" w:h="16838"/>
      <w:pgMar w:top="1135" w:right="851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E208" w14:textId="77777777" w:rsidR="000A7E10" w:rsidRDefault="000A7E10" w:rsidP="00E005F7">
      <w:r>
        <w:separator/>
      </w:r>
    </w:p>
  </w:endnote>
  <w:endnote w:type="continuationSeparator" w:id="0">
    <w:p w14:paraId="0D83DE9E" w14:textId="77777777" w:rsidR="000A7E10" w:rsidRDefault="000A7E10" w:rsidP="00E0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366A" w14:textId="77777777" w:rsidR="000A7E10" w:rsidRDefault="000A7E10" w:rsidP="00E005F7">
      <w:r>
        <w:separator/>
      </w:r>
    </w:p>
  </w:footnote>
  <w:footnote w:type="continuationSeparator" w:id="0">
    <w:p w14:paraId="3072F1CD" w14:textId="77777777" w:rsidR="000A7E10" w:rsidRDefault="000A7E10" w:rsidP="00E0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454"/>
      <w:docPartObj>
        <w:docPartGallery w:val="Page Numbers (Top of Page)"/>
        <w:docPartUnique/>
      </w:docPartObj>
    </w:sdtPr>
    <w:sdtEndPr/>
    <w:sdtContent>
      <w:p w14:paraId="7839C3DA" w14:textId="77777777" w:rsidR="006B6CB2" w:rsidRDefault="00B67FF9">
        <w:pPr>
          <w:pStyle w:val="a6"/>
          <w:jc w:val="center"/>
        </w:pPr>
        <w:r>
          <w:fldChar w:fldCharType="begin"/>
        </w:r>
        <w:r w:rsidR="006B6CB2">
          <w:instrText>PAGE   \* MERGEFORMAT</w:instrText>
        </w:r>
        <w:r>
          <w:fldChar w:fldCharType="separate"/>
        </w:r>
        <w:r w:rsidR="0043489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99777">
    <w:abstractNumId w:val="4"/>
  </w:num>
  <w:num w:numId="2" w16cid:durableId="408962868">
    <w:abstractNumId w:val="3"/>
  </w:num>
  <w:num w:numId="3" w16cid:durableId="1558855589">
    <w:abstractNumId w:val="6"/>
  </w:num>
  <w:num w:numId="4" w16cid:durableId="335111031">
    <w:abstractNumId w:val="5"/>
  </w:num>
  <w:num w:numId="5" w16cid:durableId="784740593">
    <w:abstractNumId w:val="2"/>
  </w:num>
  <w:num w:numId="6" w16cid:durableId="121506144">
    <w:abstractNumId w:val="1"/>
  </w:num>
  <w:num w:numId="7" w16cid:durableId="1557664644">
    <w:abstractNumId w:val="0"/>
  </w:num>
  <w:num w:numId="8" w16cid:durableId="924416027">
    <w:abstractNumId w:val="11"/>
  </w:num>
  <w:num w:numId="9" w16cid:durableId="2019502853">
    <w:abstractNumId w:val="7"/>
  </w:num>
  <w:num w:numId="10" w16cid:durableId="295765351">
    <w:abstractNumId w:val="8"/>
  </w:num>
  <w:num w:numId="11" w16cid:durableId="1551770006">
    <w:abstractNumId w:val="9"/>
  </w:num>
  <w:num w:numId="12" w16cid:durableId="539165546">
    <w:abstractNumId w:val="10"/>
  </w:num>
  <w:num w:numId="13" w16cid:durableId="1999570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ce2714f7-84ca-4605-a31b-9520e38dddab"/>
  </w:docVars>
  <w:rsids>
    <w:rsidRoot w:val="004A0803"/>
    <w:rsid w:val="000063ED"/>
    <w:rsid w:val="00012916"/>
    <w:rsid w:val="000319FD"/>
    <w:rsid w:val="00033689"/>
    <w:rsid w:val="00036DF3"/>
    <w:rsid w:val="00041697"/>
    <w:rsid w:val="0004390B"/>
    <w:rsid w:val="00057B8A"/>
    <w:rsid w:val="00057CEE"/>
    <w:rsid w:val="00061C23"/>
    <w:rsid w:val="00067836"/>
    <w:rsid w:val="00075399"/>
    <w:rsid w:val="0008609D"/>
    <w:rsid w:val="00097463"/>
    <w:rsid w:val="000A7E10"/>
    <w:rsid w:val="000B11C0"/>
    <w:rsid w:val="000B3067"/>
    <w:rsid w:val="000B5DD3"/>
    <w:rsid w:val="000D34E7"/>
    <w:rsid w:val="000D521C"/>
    <w:rsid w:val="000E7571"/>
    <w:rsid w:val="00101A22"/>
    <w:rsid w:val="0012692E"/>
    <w:rsid w:val="00126FF9"/>
    <w:rsid w:val="00127163"/>
    <w:rsid w:val="00145719"/>
    <w:rsid w:val="0015424A"/>
    <w:rsid w:val="00160F1C"/>
    <w:rsid w:val="00164000"/>
    <w:rsid w:val="001738CC"/>
    <w:rsid w:val="00186A1C"/>
    <w:rsid w:val="001A6B10"/>
    <w:rsid w:val="001C0F2A"/>
    <w:rsid w:val="001C2DFE"/>
    <w:rsid w:val="001D1740"/>
    <w:rsid w:val="001D7104"/>
    <w:rsid w:val="001E3785"/>
    <w:rsid w:val="00205BE0"/>
    <w:rsid w:val="00224690"/>
    <w:rsid w:val="0026559F"/>
    <w:rsid w:val="002A1C67"/>
    <w:rsid w:val="002A1D1E"/>
    <w:rsid w:val="002A6E65"/>
    <w:rsid w:val="002D3584"/>
    <w:rsid w:val="002E1379"/>
    <w:rsid w:val="00306392"/>
    <w:rsid w:val="003331E0"/>
    <w:rsid w:val="0034541B"/>
    <w:rsid w:val="003722F6"/>
    <w:rsid w:val="00393824"/>
    <w:rsid w:val="003C45F2"/>
    <w:rsid w:val="003D1B55"/>
    <w:rsid w:val="003F3B10"/>
    <w:rsid w:val="003F7A4B"/>
    <w:rsid w:val="00401BB8"/>
    <w:rsid w:val="004163C5"/>
    <w:rsid w:val="0043249C"/>
    <w:rsid w:val="0043446A"/>
    <w:rsid w:val="00434899"/>
    <w:rsid w:val="00441EE5"/>
    <w:rsid w:val="00455CAC"/>
    <w:rsid w:val="00466905"/>
    <w:rsid w:val="00467E07"/>
    <w:rsid w:val="004A0803"/>
    <w:rsid w:val="004A4E7F"/>
    <w:rsid w:val="004B2923"/>
    <w:rsid w:val="004D458D"/>
    <w:rsid w:val="004D6E3E"/>
    <w:rsid w:val="00510C48"/>
    <w:rsid w:val="00514E3D"/>
    <w:rsid w:val="00524E70"/>
    <w:rsid w:val="005441BC"/>
    <w:rsid w:val="00571C0D"/>
    <w:rsid w:val="00580B08"/>
    <w:rsid w:val="00583E52"/>
    <w:rsid w:val="005B3A9B"/>
    <w:rsid w:val="005C1A98"/>
    <w:rsid w:val="005C6730"/>
    <w:rsid w:val="006256BE"/>
    <w:rsid w:val="00625D15"/>
    <w:rsid w:val="00632A8D"/>
    <w:rsid w:val="006648F4"/>
    <w:rsid w:val="00680F83"/>
    <w:rsid w:val="006840F6"/>
    <w:rsid w:val="00687C57"/>
    <w:rsid w:val="006B6CB2"/>
    <w:rsid w:val="006D3DC6"/>
    <w:rsid w:val="006D6235"/>
    <w:rsid w:val="006E07F6"/>
    <w:rsid w:val="006E7921"/>
    <w:rsid w:val="00720595"/>
    <w:rsid w:val="007214C7"/>
    <w:rsid w:val="00731880"/>
    <w:rsid w:val="007541F6"/>
    <w:rsid w:val="007712F2"/>
    <w:rsid w:val="0077453D"/>
    <w:rsid w:val="007817BD"/>
    <w:rsid w:val="007947A9"/>
    <w:rsid w:val="007B12FE"/>
    <w:rsid w:val="007B353A"/>
    <w:rsid w:val="007E0415"/>
    <w:rsid w:val="007F0198"/>
    <w:rsid w:val="00832F15"/>
    <w:rsid w:val="00855D63"/>
    <w:rsid w:val="00873313"/>
    <w:rsid w:val="008826E1"/>
    <w:rsid w:val="00891957"/>
    <w:rsid w:val="008A2D83"/>
    <w:rsid w:val="008C3F39"/>
    <w:rsid w:val="008D2AF7"/>
    <w:rsid w:val="008D579C"/>
    <w:rsid w:val="009137D0"/>
    <w:rsid w:val="0093063F"/>
    <w:rsid w:val="009357BC"/>
    <w:rsid w:val="00950FAF"/>
    <w:rsid w:val="00952C78"/>
    <w:rsid w:val="00962F3A"/>
    <w:rsid w:val="009667A1"/>
    <w:rsid w:val="00974BA3"/>
    <w:rsid w:val="0098071D"/>
    <w:rsid w:val="00990B68"/>
    <w:rsid w:val="0099750A"/>
    <w:rsid w:val="009A0DC2"/>
    <w:rsid w:val="009D45BA"/>
    <w:rsid w:val="009E358C"/>
    <w:rsid w:val="009E756F"/>
    <w:rsid w:val="009F2D17"/>
    <w:rsid w:val="00A20D31"/>
    <w:rsid w:val="00A370E1"/>
    <w:rsid w:val="00A65A6A"/>
    <w:rsid w:val="00A74591"/>
    <w:rsid w:val="00A7551A"/>
    <w:rsid w:val="00AA7B60"/>
    <w:rsid w:val="00AF38DA"/>
    <w:rsid w:val="00B0704B"/>
    <w:rsid w:val="00B23160"/>
    <w:rsid w:val="00B336A6"/>
    <w:rsid w:val="00B47FE4"/>
    <w:rsid w:val="00B578B3"/>
    <w:rsid w:val="00B67FF9"/>
    <w:rsid w:val="00B820DE"/>
    <w:rsid w:val="00B85DB6"/>
    <w:rsid w:val="00BA3CDD"/>
    <w:rsid w:val="00BC07BA"/>
    <w:rsid w:val="00BC6768"/>
    <w:rsid w:val="00BD3EDC"/>
    <w:rsid w:val="00C00429"/>
    <w:rsid w:val="00C04FC3"/>
    <w:rsid w:val="00C06A3F"/>
    <w:rsid w:val="00C255D4"/>
    <w:rsid w:val="00C407DC"/>
    <w:rsid w:val="00C436B7"/>
    <w:rsid w:val="00C82605"/>
    <w:rsid w:val="00C86345"/>
    <w:rsid w:val="00CB58B0"/>
    <w:rsid w:val="00CD7AA9"/>
    <w:rsid w:val="00CF602C"/>
    <w:rsid w:val="00CF6DB1"/>
    <w:rsid w:val="00D2747F"/>
    <w:rsid w:val="00D302B6"/>
    <w:rsid w:val="00D334DF"/>
    <w:rsid w:val="00D55136"/>
    <w:rsid w:val="00D60EED"/>
    <w:rsid w:val="00D76631"/>
    <w:rsid w:val="00D800BC"/>
    <w:rsid w:val="00D81087"/>
    <w:rsid w:val="00DA2FE2"/>
    <w:rsid w:val="00DB0C41"/>
    <w:rsid w:val="00DC55F1"/>
    <w:rsid w:val="00DD6E58"/>
    <w:rsid w:val="00DE2978"/>
    <w:rsid w:val="00DE4788"/>
    <w:rsid w:val="00E005F7"/>
    <w:rsid w:val="00E241B3"/>
    <w:rsid w:val="00E26B79"/>
    <w:rsid w:val="00E34F78"/>
    <w:rsid w:val="00E42A47"/>
    <w:rsid w:val="00E447AD"/>
    <w:rsid w:val="00E83A22"/>
    <w:rsid w:val="00E84ABC"/>
    <w:rsid w:val="00EA017C"/>
    <w:rsid w:val="00EA63A3"/>
    <w:rsid w:val="00EC0B5E"/>
    <w:rsid w:val="00EF390C"/>
    <w:rsid w:val="00F06A68"/>
    <w:rsid w:val="00F15BFF"/>
    <w:rsid w:val="00F5398A"/>
    <w:rsid w:val="00F642D9"/>
    <w:rsid w:val="00F66F32"/>
    <w:rsid w:val="00F75918"/>
    <w:rsid w:val="00F86C2D"/>
    <w:rsid w:val="00F93D90"/>
    <w:rsid w:val="00FA2EB6"/>
    <w:rsid w:val="00FC2C69"/>
    <w:rsid w:val="00FD60AD"/>
    <w:rsid w:val="00FE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0B3E4BB"/>
  <w15:docId w15:val="{8F793600-9137-4E4E-B12C-20702EB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860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 1"/>
    <w:basedOn w:val="a2"/>
    <w:next w:val="a2"/>
    <w:link w:val="10"/>
    <w:autoRedefine/>
    <w:qFormat/>
    <w:rsid w:val="0008609D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08609D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401BB8"/>
    <w:pPr>
      <w:keepNext/>
      <w:spacing w:before="120" w:after="120"/>
      <w:ind w:firstLine="0"/>
      <w:jc w:val="center"/>
      <w:outlineLvl w:val="2"/>
    </w:pPr>
    <w:rPr>
      <w:rFonts w:cs="Arial"/>
      <w:b/>
      <w:bCs/>
      <w:color w:val="000000"/>
      <w:szCs w:val="26"/>
      <w:lang w:eastAsia="en-US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9667A1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08609D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08609D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08609D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08609D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08609D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0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005F7"/>
  </w:style>
  <w:style w:type="paragraph" w:styleId="a8">
    <w:name w:val="footer"/>
    <w:basedOn w:val="a2"/>
    <w:link w:val="a9"/>
    <w:unhideWhenUsed/>
    <w:rsid w:val="00E0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rsid w:val="00E005F7"/>
  </w:style>
  <w:style w:type="character" w:customStyle="1" w:styleId="10">
    <w:name w:val="Заголовок 1 Знак"/>
    <w:aliases w:val="Заг 1 Знак"/>
    <w:basedOn w:val="a3"/>
    <w:link w:val="1"/>
    <w:rsid w:val="000860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оловок 2 Знак"/>
    <w:aliases w:val="Заг 2 Знак"/>
    <w:basedOn w:val="a3"/>
    <w:link w:val="21"/>
    <w:rsid w:val="00086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aliases w:val="Заг 3 Знак"/>
    <w:basedOn w:val="a3"/>
    <w:link w:val="31"/>
    <w:rsid w:val="00401BB8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9667A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08609D"/>
    <w:rPr>
      <w:rFonts w:ascii="Calibri" w:eastAsia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08609D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08609D"/>
    <w:rPr>
      <w:rFonts w:ascii="Calibri" w:eastAsia="Calibri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08609D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character" w:styleId="aa">
    <w:name w:val="page number"/>
    <w:basedOn w:val="a3"/>
    <w:rsid w:val="0008609D"/>
  </w:style>
  <w:style w:type="paragraph" w:styleId="20">
    <w:name w:val="List Bullet 2"/>
    <w:basedOn w:val="a2"/>
    <w:autoRedefine/>
    <w:rsid w:val="0008609D"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rsid w:val="0008609D"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rsid w:val="0008609D"/>
    <w:pPr>
      <w:numPr>
        <w:numId w:val="3"/>
      </w:numPr>
      <w:ind w:left="0" w:firstLine="680"/>
    </w:pPr>
  </w:style>
  <w:style w:type="paragraph" w:styleId="a">
    <w:name w:val="List Number"/>
    <w:basedOn w:val="a2"/>
    <w:rsid w:val="0008609D"/>
    <w:pPr>
      <w:numPr>
        <w:numId w:val="4"/>
      </w:numPr>
      <w:ind w:left="0" w:firstLine="680"/>
    </w:pPr>
  </w:style>
  <w:style w:type="paragraph" w:styleId="2">
    <w:name w:val="List Number 2"/>
    <w:basedOn w:val="a2"/>
    <w:rsid w:val="0008609D"/>
    <w:pPr>
      <w:numPr>
        <w:numId w:val="5"/>
      </w:numPr>
      <w:ind w:left="0" w:firstLine="680"/>
    </w:pPr>
  </w:style>
  <w:style w:type="paragraph" w:styleId="3">
    <w:name w:val="List Number 3"/>
    <w:basedOn w:val="a2"/>
    <w:rsid w:val="0008609D"/>
    <w:pPr>
      <w:numPr>
        <w:numId w:val="6"/>
      </w:numPr>
      <w:ind w:left="0" w:firstLine="709"/>
    </w:pPr>
  </w:style>
  <w:style w:type="paragraph" w:styleId="4">
    <w:name w:val="List Number 4"/>
    <w:basedOn w:val="a2"/>
    <w:rsid w:val="0008609D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rsid w:val="0008609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c">
    <w:name w:val="Основной текст Знак"/>
    <w:basedOn w:val="a3"/>
    <w:link w:val="ab"/>
    <w:rsid w:val="0008609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table" w:styleId="ad">
    <w:name w:val="Table Grid"/>
    <w:basedOn w:val="a4"/>
    <w:rsid w:val="00086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e">
    <w:name w:val="Balloon Text"/>
    <w:basedOn w:val="a2"/>
    <w:link w:val="af"/>
    <w:uiPriority w:val="99"/>
    <w:rsid w:val="0008609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0860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08609D"/>
  </w:style>
  <w:style w:type="character" w:customStyle="1" w:styleId="101">
    <w:name w:val="Заг 10 Знак"/>
    <w:link w:val="100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0">
    <w:name w:val="Normal Indent"/>
    <w:basedOn w:val="a2"/>
    <w:uiPriority w:val="99"/>
    <w:rsid w:val="0008609D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08609D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3">
    <w:name w:val="Табл2"/>
    <w:basedOn w:val="a2"/>
    <w:link w:val="24"/>
    <w:autoRedefine/>
    <w:qFormat/>
    <w:rsid w:val="0008609D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1">
    <w:name w:val="По центру"/>
    <w:autoRedefine/>
    <w:qFormat/>
    <w:rsid w:val="000860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caption"/>
    <w:basedOn w:val="a2"/>
    <w:next w:val="a2"/>
    <w:semiHidden/>
    <w:unhideWhenUsed/>
    <w:qFormat/>
    <w:rsid w:val="0008609D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08609D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Заголовок Знак"/>
    <w:basedOn w:val="a3"/>
    <w:link w:val="af3"/>
    <w:rsid w:val="0008609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08609D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7">
    <w:name w:val="Strong"/>
    <w:qFormat/>
    <w:rsid w:val="0008609D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08609D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qFormat/>
    <w:rsid w:val="0008609D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08609D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08609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9">
    <w:name w:val="Intense Quote"/>
    <w:basedOn w:val="a2"/>
    <w:next w:val="a2"/>
    <w:link w:val="afa"/>
    <w:uiPriority w:val="30"/>
    <w:qFormat/>
    <w:rsid w:val="0008609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08609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b">
    <w:name w:val="Subtle Emphasis"/>
    <w:uiPriority w:val="19"/>
    <w:qFormat/>
    <w:rsid w:val="0008609D"/>
    <w:rPr>
      <w:i/>
      <w:iCs/>
      <w:color w:val="808080"/>
    </w:rPr>
  </w:style>
  <w:style w:type="character" w:styleId="afc">
    <w:name w:val="Intense Emphasis"/>
    <w:uiPriority w:val="21"/>
    <w:qFormat/>
    <w:rsid w:val="0008609D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8609D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8609D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8609D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08609D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08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Pro-Table">
    <w:name w:val="Pro-Table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08609D"/>
  </w:style>
  <w:style w:type="paragraph" w:customStyle="1" w:styleId="Bottom">
    <w:name w:val="Bottom"/>
    <w:basedOn w:val="a8"/>
    <w:unhideWhenUsed/>
    <w:rsid w:val="0008609D"/>
    <w:pPr>
      <w:pBdr>
        <w:top w:val="single" w:sz="4" w:space="6" w:color="808080"/>
      </w:pBdr>
      <w:tabs>
        <w:tab w:val="clear" w:pos="4677"/>
        <w:tab w:val="clear" w:pos="9355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08609D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08609D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08609D"/>
  </w:style>
  <w:style w:type="paragraph" w:customStyle="1" w:styleId="NPA-Comment">
    <w:name w:val="NPA-Comment"/>
    <w:basedOn w:val="Pro-Gramma"/>
    <w:rsid w:val="0008609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8609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8609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8609D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08609D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08609D"/>
    <w:rPr>
      <w:b/>
      <w:color w:val="C41C16"/>
    </w:rPr>
  </w:style>
  <w:style w:type="paragraph" w:customStyle="1" w:styleId="Pro-Tab">
    <w:name w:val="Pro-Tab"/>
    <w:basedOn w:val="Pro-Gramma"/>
    <w:link w:val="Pro-Tab0"/>
    <w:rsid w:val="0008609D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08609D"/>
    <w:rPr>
      <w:b/>
      <w:bCs/>
    </w:rPr>
  </w:style>
  <w:style w:type="paragraph" w:customStyle="1" w:styleId="Pro-TabName">
    <w:name w:val="Pro-Tab Name"/>
    <w:basedOn w:val="Pro-TabHead"/>
    <w:rsid w:val="0008609D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08609D"/>
    <w:rPr>
      <w:i/>
      <w:color w:val="808080"/>
      <w:u w:val="none"/>
    </w:rPr>
  </w:style>
  <w:style w:type="character" w:customStyle="1" w:styleId="TextNPA">
    <w:name w:val="Text NPA"/>
    <w:rsid w:val="0008609D"/>
    <w:rPr>
      <w:rFonts w:ascii="Courier New" w:hAnsi="Courier New"/>
    </w:rPr>
  </w:style>
  <w:style w:type="character" w:styleId="aff1">
    <w:name w:val="Hyperlink"/>
    <w:uiPriority w:val="99"/>
    <w:unhideWhenUsed/>
    <w:rsid w:val="0008609D"/>
    <w:rPr>
      <w:color w:val="0000FF"/>
      <w:u w:val="single"/>
    </w:rPr>
  </w:style>
  <w:style w:type="character" w:styleId="aff2">
    <w:name w:val="annotation reference"/>
    <w:uiPriority w:val="99"/>
    <w:rsid w:val="0008609D"/>
    <w:rPr>
      <w:sz w:val="16"/>
      <w:szCs w:val="16"/>
    </w:rPr>
  </w:style>
  <w:style w:type="character" w:styleId="aff3">
    <w:name w:val="footnote reference"/>
    <w:unhideWhenUsed/>
    <w:rsid w:val="0008609D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08609D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08609D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Document Map"/>
    <w:basedOn w:val="a2"/>
    <w:link w:val="aff5"/>
    <w:uiPriority w:val="9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2"/>
    <w:link w:val="aff7"/>
    <w:uiPriority w:val="99"/>
    <w:unhideWhenUsed/>
    <w:rsid w:val="0008609D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08609D"/>
    <w:rPr>
      <w:rFonts w:ascii="Calibri" w:eastAsia="Calibri" w:hAnsi="Calibri" w:cs="Times New Roman"/>
      <w:sz w:val="20"/>
      <w:szCs w:val="20"/>
    </w:rPr>
  </w:style>
  <w:style w:type="paragraph" w:styleId="aff8">
    <w:name w:val="footnote text"/>
    <w:basedOn w:val="a2"/>
    <w:link w:val="aff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unhideWhenUsed/>
    <w:rsid w:val="0008609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08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2"/>
    <w:qFormat/>
    <w:rsid w:val="0008609D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08609D"/>
  </w:style>
  <w:style w:type="character" w:customStyle="1" w:styleId="Pro-Gramma0">
    <w:name w:val="Pro-Gramma Знак"/>
    <w:link w:val="Pro-Gramma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Pro-Table11">
    <w:name w:val="Pro-Table1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08609D"/>
  </w:style>
  <w:style w:type="character" w:customStyle="1" w:styleId="ng-isolate-scope">
    <w:name w:val="ng-isolate-scope"/>
    <w:rsid w:val="0008609D"/>
  </w:style>
  <w:style w:type="character" w:styleId="affc">
    <w:name w:val="FollowedHyperlink"/>
    <w:uiPriority w:val="99"/>
    <w:unhideWhenUsed/>
    <w:rsid w:val="0008609D"/>
    <w:rPr>
      <w:color w:val="800080"/>
      <w:u w:val="single"/>
    </w:rPr>
  </w:style>
  <w:style w:type="paragraph" w:customStyle="1" w:styleId="xl73">
    <w:name w:val="xl73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08609D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08609D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08609D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08609D"/>
    <w:rPr>
      <w:color w:val="808080"/>
    </w:rPr>
  </w:style>
  <w:style w:type="paragraph" w:customStyle="1" w:styleId="17">
    <w:name w:val="Таблица1"/>
    <w:basedOn w:val="Pro-Tab"/>
    <w:link w:val="18"/>
    <w:qFormat/>
    <w:rsid w:val="0008609D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08609D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08609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8">
    <w:name w:val="Таблица1 Знак"/>
    <w:link w:val="17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3">
    <w:name w:val="Заголовок 10 Знак"/>
    <w:link w:val="102"/>
    <w:rsid w:val="0008609D"/>
    <w:rPr>
      <w:rFonts w:ascii="Times New Roman" w:eastAsia="Times New Roman" w:hAnsi="Times New Roman" w:cs="Times New Roman"/>
      <w:bCs/>
      <w:lang w:eastAsia="ru-RU"/>
    </w:rPr>
  </w:style>
  <w:style w:type="paragraph" w:customStyle="1" w:styleId="19">
    <w:name w:val="Абзац списка1"/>
    <w:basedOn w:val="a2"/>
    <w:rsid w:val="0008609D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08609D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08609D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08609D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08609D"/>
    <w:rPr>
      <w:rFonts w:ascii="Tahoma" w:hAnsi="Tahoma"/>
      <w:sz w:val="16"/>
    </w:rPr>
  </w:style>
  <w:style w:type="paragraph" w:customStyle="1" w:styleId="ConsPlusTitle">
    <w:name w:val="ConsPlusTitle"/>
    <w:rsid w:val="00086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№2_"/>
    <w:link w:val="29"/>
    <w:locked/>
    <w:rsid w:val="0008609D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08609D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08609D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08609D"/>
    <w:pPr>
      <w:widowControl w:val="0"/>
      <w:shd w:val="clear" w:color="auto" w:fill="FFFFFF"/>
      <w:spacing w:after="60" w:line="240" w:lineRule="atLeast"/>
      <w:ind w:firstLine="709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f">
    <w:name w:val="Основной текст_"/>
    <w:link w:val="1c"/>
    <w:locked/>
    <w:rsid w:val="0008609D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08609D"/>
    <w:pPr>
      <w:widowControl w:val="0"/>
      <w:shd w:val="clear" w:color="auto" w:fill="FFFFFF"/>
      <w:ind w:firstLine="709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4">
    <w:name w:val="Основной текст + 10"/>
    <w:aliases w:val="5 pt"/>
    <w:rsid w:val="0008609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08609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086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08609D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086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1">
    <w:name w:val="line number"/>
    <w:rsid w:val="0008609D"/>
  </w:style>
  <w:style w:type="table" w:customStyle="1" w:styleId="111">
    <w:name w:val="Сетка таблицы1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08609D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08609D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0860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08609D"/>
    <w:rPr>
      <w:i/>
      <w:iCs/>
    </w:rPr>
  </w:style>
  <w:style w:type="paragraph" w:customStyle="1" w:styleId="afff3">
    <w:name w:val="Об по центру"/>
    <w:basedOn w:val="a2"/>
    <w:autoRedefine/>
    <w:qFormat/>
    <w:rsid w:val="0008609D"/>
    <w:pPr>
      <w:ind w:firstLine="709"/>
    </w:pPr>
    <w:rPr>
      <w:szCs w:val="24"/>
    </w:rPr>
  </w:style>
  <w:style w:type="table" w:customStyle="1" w:styleId="Pro-Table2">
    <w:name w:val="Pro-Table2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08609D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08609D"/>
  </w:style>
  <w:style w:type="numbering" w:customStyle="1" w:styleId="120">
    <w:name w:val="Нет списка12"/>
    <w:next w:val="a5"/>
    <w:uiPriority w:val="99"/>
    <w:semiHidden/>
    <w:unhideWhenUsed/>
    <w:rsid w:val="0008609D"/>
  </w:style>
  <w:style w:type="numbering" w:customStyle="1" w:styleId="1110">
    <w:name w:val="Нет списка111"/>
    <w:next w:val="a5"/>
    <w:uiPriority w:val="99"/>
    <w:semiHidden/>
    <w:unhideWhenUsed/>
    <w:rsid w:val="0008609D"/>
  </w:style>
  <w:style w:type="paragraph" w:customStyle="1" w:styleId="xl110">
    <w:name w:val="xl11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08609D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08609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ff6">
    <w:name w:val="Normal (Web)"/>
    <w:basedOn w:val="a2"/>
    <w:uiPriority w:val="99"/>
    <w:unhideWhenUsed/>
    <w:rsid w:val="0008609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08609D"/>
  </w:style>
  <w:style w:type="numbering" w:customStyle="1" w:styleId="130">
    <w:name w:val="Нет списка13"/>
    <w:next w:val="a5"/>
    <w:uiPriority w:val="99"/>
    <w:semiHidden/>
    <w:unhideWhenUsed/>
    <w:rsid w:val="0008609D"/>
  </w:style>
  <w:style w:type="numbering" w:customStyle="1" w:styleId="112">
    <w:name w:val="Нет списка112"/>
    <w:next w:val="a5"/>
    <w:uiPriority w:val="99"/>
    <w:semiHidden/>
    <w:unhideWhenUsed/>
    <w:rsid w:val="0008609D"/>
  </w:style>
  <w:style w:type="paragraph" w:styleId="2c">
    <w:name w:val="Body Text Indent 2"/>
    <w:basedOn w:val="a2"/>
    <w:link w:val="2d"/>
    <w:rsid w:val="000860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0860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5">
    <w:name w:val="Сетка таблицы3"/>
    <w:basedOn w:val="a4"/>
    <w:next w:val="ad"/>
    <w:rsid w:val="00E42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5"/>
    <w:uiPriority w:val="99"/>
    <w:semiHidden/>
    <w:unhideWhenUsed/>
    <w:rsid w:val="00873313"/>
  </w:style>
  <w:style w:type="table" w:customStyle="1" w:styleId="43">
    <w:name w:val="Сетка таблицы4"/>
    <w:basedOn w:val="a4"/>
    <w:next w:val="ad"/>
    <w:rsid w:val="00873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3">
    <w:name w:val="Pro-Table3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873313"/>
  </w:style>
  <w:style w:type="table" w:customStyle="1" w:styleId="Pro-Table12">
    <w:name w:val="Pro-Table12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5"/>
    <w:uiPriority w:val="99"/>
    <w:semiHidden/>
    <w:unhideWhenUsed/>
    <w:rsid w:val="00873313"/>
  </w:style>
  <w:style w:type="table" w:customStyle="1" w:styleId="Pro-Table111">
    <w:name w:val="Pro-Table11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1">
    <w:name w:val="Сетка таблицы11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21">
    <w:name w:val="Pro-Table2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5"/>
    <w:uiPriority w:val="99"/>
    <w:semiHidden/>
    <w:rsid w:val="00873313"/>
  </w:style>
  <w:style w:type="numbering" w:customStyle="1" w:styleId="1210">
    <w:name w:val="Нет списка121"/>
    <w:next w:val="a5"/>
    <w:uiPriority w:val="99"/>
    <w:semiHidden/>
    <w:unhideWhenUsed/>
    <w:rsid w:val="00873313"/>
  </w:style>
  <w:style w:type="numbering" w:customStyle="1" w:styleId="11110">
    <w:name w:val="Нет списка1111"/>
    <w:next w:val="a5"/>
    <w:uiPriority w:val="99"/>
    <w:semiHidden/>
    <w:unhideWhenUsed/>
    <w:rsid w:val="00873313"/>
  </w:style>
  <w:style w:type="numbering" w:customStyle="1" w:styleId="310">
    <w:name w:val="Нет списка31"/>
    <w:next w:val="a5"/>
    <w:uiPriority w:val="99"/>
    <w:semiHidden/>
    <w:rsid w:val="00873313"/>
  </w:style>
  <w:style w:type="numbering" w:customStyle="1" w:styleId="131">
    <w:name w:val="Нет списка131"/>
    <w:next w:val="a5"/>
    <w:uiPriority w:val="99"/>
    <w:semiHidden/>
    <w:unhideWhenUsed/>
    <w:rsid w:val="00873313"/>
  </w:style>
  <w:style w:type="numbering" w:customStyle="1" w:styleId="1121">
    <w:name w:val="Нет списка1121"/>
    <w:next w:val="a5"/>
    <w:uiPriority w:val="99"/>
    <w:semiHidden/>
    <w:unhideWhenUsed/>
    <w:rsid w:val="00873313"/>
  </w:style>
  <w:style w:type="character" w:customStyle="1" w:styleId="CharStyle6">
    <w:name w:val="CharStyle6"/>
    <w:rsid w:val="003722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3E46-4F68-4E24-90A7-B9217AD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Ефимовна ГАЛЬПЕРИНА</dc:creator>
  <cp:lastModifiedBy>Ангелина Яндринская</cp:lastModifiedBy>
  <cp:revision>11</cp:revision>
  <cp:lastPrinted>2023-01-26T14:04:00Z</cp:lastPrinted>
  <dcterms:created xsi:type="dcterms:W3CDTF">2021-12-20T07:46:00Z</dcterms:created>
  <dcterms:modified xsi:type="dcterms:W3CDTF">2023-01-27T08:51:00Z</dcterms:modified>
</cp:coreProperties>
</file>