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rFonts w:ascii="Times New Roman" w:hAnsi="Times New Roman"/>
          <w:sz w:val="24"/>
          <w:szCs w:val="24"/>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p>
    <w:p>
      <w:pPr>
        <w:pStyle w:val="ConsPlusTitle"/>
        <w:widowControl/>
        <w:spacing w:lineRule="atLeast" w:line="200" w:before="0" w:after="0"/>
        <w:jc w:val="right"/>
        <w:rPr>
          <w:rFonts w:ascii="Times New Roman" w:hAnsi="Times New Roman"/>
          <w:sz w:val="24"/>
          <w:szCs w:val="24"/>
        </w:rPr>
      </w:pPr>
      <w:r>
        <w:rPr>
          <w:rFonts w:ascii="Times New Roman" w:hAnsi="Times New Roman"/>
          <w:b w:val="false"/>
          <w:sz w:val="24"/>
          <w:szCs w:val="24"/>
        </w:rPr>
        <w:t xml:space="preserve">                 </w:t>
      </w:r>
      <w:r>
        <w:rPr>
          <w:rFonts w:ascii="Times New Roman" w:hAnsi="Times New Roman"/>
          <w:b w:val="false"/>
          <w:sz w:val="24"/>
          <w:szCs w:val="24"/>
        </w:rPr>
        <w:t xml:space="preserve">постановлением администрации           </w:t>
      </w:r>
    </w:p>
    <w:p>
      <w:pPr>
        <w:pStyle w:val="ConsPlusTitle"/>
        <w:widowControl/>
        <w:jc w:val="right"/>
        <w:rPr>
          <w:rFonts w:ascii="Times New Roman" w:hAnsi="Times New Roman"/>
          <w:sz w:val="24"/>
          <w:szCs w:val="24"/>
        </w:rPr>
      </w:pPr>
      <w:r>
        <w:rPr>
          <w:rFonts w:ascii="Times New Roman" w:hAnsi="Times New Roman"/>
          <w:b w:val="false"/>
          <w:sz w:val="24"/>
          <w:szCs w:val="24"/>
        </w:rPr>
        <w:t xml:space="preserve">Сланцевского муниципального района </w:t>
      </w:r>
    </w:p>
    <w:p>
      <w:pPr>
        <w:pStyle w:val="ConsPlusTitle"/>
        <w:widowControl/>
        <w:jc w:val="right"/>
        <w:rPr>
          <w:rFonts w:ascii="Times New Roman" w:hAnsi="Times New Roman"/>
          <w:sz w:val="24"/>
          <w:szCs w:val="24"/>
        </w:rPr>
      </w:pPr>
      <w:r>
        <w:rPr>
          <w:rFonts w:ascii="Times New Roman" w:hAnsi="Times New Roman"/>
          <w:b w:val="false"/>
          <w:sz w:val="24"/>
          <w:szCs w:val="24"/>
        </w:rPr>
        <w:t xml:space="preserve">от  ___________  №   _______ -п            </w:t>
      </w:r>
    </w:p>
    <w:p>
      <w:pPr>
        <w:pStyle w:val="Style25"/>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(приложение)       </w:t>
      </w:r>
      <w:r>
        <w:rPr>
          <w:rFonts w:ascii="Times New Roman" w:hAnsi="Times New Roman"/>
          <w:b w:val="false"/>
          <w:sz w:val="24"/>
          <w:szCs w:val="24"/>
        </w:rPr>
        <w:t xml:space="preserve">                                              </w:t>
      </w:r>
    </w:p>
    <w:p>
      <w:pPr>
        <w:pStyle w:val="ConsPlusTitle"/>
        <w:widowControl/>
        <w:jc w:val="right"/>
        <w:rPr>
          <w:rFonts w:ascii="Times New Roman" w:hAnsi="Times New Roman"/>
        </w:rPr>
      </w:pPr>
      <w:r>
        <w:rPr>
          <w:rFonts w:ascii="Times New Roman" w:hAnsi="Times New Roman"/>
        </w:rPr>
      </w:r>
    </w:p>
    <w:p>
      <w:pPr>
        <w:pStyle w:val="ConsPlusTitle"/>
        <w:widowControl/>
        <w:jc w:val="center"/>
        <w:rPr>
          <w:rFonts w:ascii="Times New Roman" w:hAnsi="Times New Roman"/>
        </w:rPr>
      </w:pPr>
      <w:r>
        <w:rPr>
          <w:rFonts w:ascii="Times New Roman" w:hAnsi="Times New Roman"/>
          <w:b/>
          <w:bCs/>
          <w:sz w:val="28"/>
          <w:szCs w:val="28"/>
        </w:rPr>
        <w:t>АДМИНИСТРАТИВНЫЙ РЕГЛАМЕНТ</w:t>
      </w:r>
    </w:p>
    <w:p>
      <w:pPr>
        <w:pStyle w:val="ConsPlusTitle"/>
        <w:widowControl w:val="false"/>
        <w:spacing w:lineRule="atLeast" w:line="100" w:before="0" w:after="0"/>
        <w:ind w:left="0" w:right="0" w:hanging="0"/>
        <w:contextualSpacing/>
        <w:jc w:val="center"/>
        <w:rPr>
          <w:rFonts w:ascii="Times New Roman" w:hAnsi="Times New Roman"/>
        </w:rPr>
      </w:pPr>
      <w:bookmarkStart w:id="0" w:name="_GoBack1"/>
      <w:bookmarkEnd w:id="0"/>
      <w:r>
        <w:rPr>
          <w:rFonts w:eastAsia="Times New Roman" w:cs="Times New Roman" w:ascii="Times New Roman" w:hAnsi="Times New Roman"/>
          <w:b/>
          <w:bCs/>
          <w:sz w:val="28"/>
          <w:szCs w:val="28"/>
          <w:shd w:fill="FFFFFF" w:val="clear"/>
        </w:rPr>
        <w:t xml:space="preserve"> </w:t>
      </w:r>
      <w:r>
        <w:rPr>
          <w:rFonts w:eastAsia="Times New Roman" w:cs="Times New Roman" w:ascii="Times New Roman" w:hAnsi="Times New Roman"/>
          <w:b/>
          <w:bCs/>
          <w:sz w:val="28"/>
          <w:szCs w:val="28"/>
          <w:shd w:fill="FFFFFF" w:val="clear"/>
        </w:rPr>
        <w:t>по предоставлению муниципальной услуги</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 </w:t>
      </w:r>
      <w:r>
        <w:rPr>
          <w:rFonts w:eastAsia="Times New Roman" w:cs="Times New Roman" w:ascii="Times New Roman" w:hAnsi="Times New Roman"/>
          <w:b/>
          <w:bCs/>
          <w:sz w:val="28"/>
          <w:szCs w:val="28"/>
          <w:lang w:eastAsia="ru-RU"/>
        </w:rPr>
        <w:t xml:space="preserve">вблизи их места жительства» </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spacing w:lineRule="auto" w:line="240" w:before="0" w:after="0"/>
        <w:jc w:val="center"/>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Сокращенное наименование: </w:t>
      </w:r>
      <w:r>
        <w:rPr>
          <w:rFonts w:eastAsia="Calibri" w:cs="Times New Roman" w:ascii="Times New Roman" w:hAnsi="Times New Roman"/>
          <w:sz w:val="28"/>
          <w:szCs w:val="28"/>
        </w:rPr>
        <w:t>«</w:t>
      </w:r>
      <w:r>
        <w:rPr>
          <w:rFonts w:eastAsia="Times New Roman" w:cs="Times New Roman" w:ascii="Times New Roman" w:hAnsi="Times New Roman"/>
          <w:sz w:val="28"/>
          <w:szCs w:val="28"/>
          <w:lang w:eastAsia="ru-RU"/>
        </w:rPr>
        <w:t xml:space="preserve"> Выдача разрешения на использование земельных участков</w:t>
      </w:r>
      <w:r>
        <w:rPr>
          <w:rFonts w:eastAsia="" w:cs="Times New Roman" w:ascii="Times New Roman" w:hAnsi="Times New Roman" w:eastAsiaTheme="minorEastAsia"/>
          <w:sz w:val="28"/>
          <w:szCs w:val="28"/>
          <w:lang w:eastAsia="ru-RU"/>
        </w:rPr>
        <w:t xml:space="preserve"> </w:t>
      </w:r>
      <w:r>
        <w:rPr>
          <w:rFonts w:eastAsia="Times New Roman" w:cs="Times New Roman" w:ascii="Times New Roman" w:hAnsi="Times New Roman"/>
          <w:sz w:val="28"/>
          <w:szCs w:val="28"/>
          <w:lang w:eastAsia="ru-RU"/>
        </w:rPr>
        <w:t>для возведения гражданами гаражей, являющихся некапитальными сооружениями, либо для стоянки технических средств инвалидов</w:t>
      </w:r>
      <w:r>
        <w:rPr>
          <w:rFonts w:eastAsia="Calibri" w:cs="Times New Roman" w:ascii="Times New Roman" w:hAnsi="Times New Roman"/>
          <w:sz w:val="28"/>
          <w:szCs w:val="28"/>
        </w:rPr>
        <w:t xml:space="preserve">» </w:t>
      </w:r>
      <w:r>
        <w:rPr>
          <w:rFonts w:eastAsia="Times New Roman"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pacing w:lineRule="auto" w:line="240" w:before="0" w:after="0"/>
        <w:ind w:left="0" w:hanging="0"/>
        <w:jc w:val="center"/>
        <w:outlineLvl w:val="1"/>
        <w:rPr>
          <w:b/>
          <w:b/>
          <w:bCs/>
        </w:rPr>
      </w:pPr>
      <w:bookmarkStart w:id="1" w:name="Par43"/>
      <w:bookmarkEnd w:id="1"/>
      <w:r>
        <w:rPr>
          <w:rFonts w:eastAsia="" w:cs="Times New Roman" w:ascii="Times New Roman" w:hAnsi="Times New Roman" w:eastAsiaTheme="minorEastAsia"/>
          <w:b/>
          <w:bCs/>
          <w:sz w:val="28"/>
          <w:szCs w:val="28"/>
          <w:lang w:eastAsia="ru-RU"/>
        </w:rPr>
        <w:t>1. Общие положения</w:t>
      </w:r>
    </w:p>
    <w:p>
      <w:pPr>
        <w:pStyle w:val="Normal"/>
        <w:widowControl w:val="false"/>
        <w:spacing w:lineRule="auto" w:line="240" w:before="0" w:after="0"/>
        <w:ind w:left="0" w:right="41" w:hanging="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2" w:name="Par38"/>
      <w:bookmarkEnd w:id="2"/>
      <w:r>
        <w:rPr>
          <w:rFonts w:eastAsia="Times New Roman" w:cs="Times New Roman" w:ascii="Times New Roman" w:hAnsi="Times New Roman"/>
          <w:sz w:val="28"/>
          <w:szCs w:val="28"/>
          <w:lang w:eastAsia="ru-RU"/>
        </w:rPr>
        <w:t xml:space="preserve">1.1. </w:t>
      </w:r>
      <w:bookmarkStart w:id="3" w:name="P54"/>
      <w:bookmarkEnd w:id="3"/>
      <w:r>
        <w:rPr>
          <w:rFonts w:eastAsia="Times New Roman" w:cs="Times New Roman" w:ascii="Times New Roman" w:hAnsi="Times New Roman"/>
          <w:sz w:val="28"/>
          <w:szCs w:val="28"/>
          <w:lang w:eastAsia="ru-RU"/>
        </w:rPr>
        <w:t>Административный регламент устанавливает порядок и стандарт предоставления муниципальной услуги.</w:t>
      </w:r>
    </w:p>
    <w:p>
      <w:pPr>
        <w:pStyle w:val="Normal"/>
        <w:widowControl w:val="false"/>
        <w:numPr>
          <w:ilvl w:val="0"/>
          <w:numId w:val="0"/>
        </w:numPr>
        <w:shd w:val="clear" w:color="auto" w:fill="FFFFFF" w:themeFill="background1"/>
        <w:spacing w:lineRule="auto" w:line="240" w:before="0" w:after="0"/>
        <w:ind w:left="0" w:firstLine="709"/>
        <w:contextualSpacing/>
        <w:jc w:val="both"/>
        <w:outlineLvl w:val="2"/>
        <w:rPr>
          <w:rFonts w:ascii="Times New Roman" w:hAnsi="Times New Roman" w:cs="Times New Roman"/>
          <w:sz w:val="28"/>
          <w:szCs w:val="28"/>
        </w:rPr>
      </w:pPr>
      <w:bookmarkStart w:id="4" w:name="Par60"/>
      <w:bookmarkEnd w:id="4"/>
      <w:r>
        <w:rPr>
          <w:rFonts w:eastAsia="Times New Roman" w:cs="Times New Roman" w:ascii="Times New Roman" w:hAnsi="Times New Roman"/>
          <w:sz w:val="28"/>
          <w:szCs w:val="28"/>
        </w:rPr>
        <w:t xml:space="preserve">1.2. </w:t>
      </w:r>
      <w:r>
        <w:rPr>
          <w:rFonts w:cs="Times New Roman" w:ascii="Times New Roman" w:hAnsi="Times New Roman"/>
          <w:sz w:val="28"/>
          <w:szCs w:val="28"/>
        </w:rPr>
        <w:t>Заявителями, имеющими право на получение муниципальной услуги, являются:</w:t>
      </w:r>
    </w:p>
    <w:p>
      <w:pPr>
        <w:pStyle w:val="ListParagraph"/>
        <w:widowControl w:val="false"/>
        <w:numPr>
          <w:ilvl w:val="0"/>
          <w:numId w:val="2"/>
        </w:numPr>
        <w:shd w:val="clear" w:color="auto" w:fill="FFFFFF" w:themeFill="background1"/>
        <w:spacing w:lineRule="auto" w:line="240" w:before="0" w:after="0"/>
        <w:ind w:left="0" w:firstLine="709"/>
        <w:contextualSpacing/>
        <w:jc w:val="both"/>
        <w:outlineLvl w:val="2"/>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физические лица </w:t>
      </w:r>
      <w:r>
        <w:rPr>
          <w:rFonts w:eastAsia="Times New Roman" w:cs="Times New Roman" w:ascii="Times New Roman" w:hAnsi="Times New Roman"/>
          <w:sz w:val="28"/>
          <w:szCs w:val="28"/>
          <w:lang w:eastAsia="ru-RU"/>
        </w:rPr>
        <w:t>(далее – заявитель).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Информация о мест</w:t>
      </w:r>
      <w:r>
        <w:rPr>
          <w:rFonts w:eastAsia="Times New Roman" w:cs="Times New Roman" w:ascii="Times New Roman" w:hAnsi="Times New Roman"/>
          <w:sz w:val="28"/>
          <w:szCs w:val="28"/>
          <w:lang w:eastAsia="ru-RU"/>
        </w:rPr>
        <w:t>ах</w:t>
      </w:r>
      <w:r>
        <w:rPr>
          <w:rFonts w:eastAsia="Times New Roman" w:cs="Times New Roman" w:ascii="Times New Roman" w:hAnsi="Times New Roman"/>
          <w:sz w:val="28"/>
          <w:szCs w:val="28"/>
          <w:lang w:eastAsia="ru-RU"/>
        </w:rPr>
        <w:t xml:space="preserve"> нахождения: администрации муниципального образования Сланцевский муниципальный район Ленинградской области (далее – администрация Сланцевского муниципального района, ОМСУ, Администрация), предоставляющая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pPr>
        <w:pStyle w:val="ConsPlusNormal"/>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на сайте</w:t>
      </w:r>
      <w:r>
        <w:rPr>
          <w:rFonts w:eastAsia="Times New Roman" w:cs="Times New Roman" w:ascii="Times New Roman" w:hAnsi="Times New Roman"/>
          <w:color w:val="00000A"/>
          <w:sz w:val="28"/>
          <w:szCs w:val="28"/>
          <w:lang w:eastAsia="ru-RU"/>
        </w:rPr>
        <w:t xml:space="preserve"> </w:t>
      </w:r>
      <w:r>
        <w:rPr>
          <w:rFonts w:eastAsia="Calibri" w:cs="Times New Roman" w:ascii="Times New Roman" w:hAnsi="Times New Roman"/>
          <w:color w:val="00000A"/>
          <w:sz w:val="28"/>
          <w:szCs w:val="28"/>
          <w:lang w:eastAsia="ru-RU"/>
        </w:rPr>
        <w:t>Сланцевского муниципального района:</w:t>
      </w:r>
      <w:r>
        <w:rPr>
          <w:rFonts w:ascii="Times New Roman" w:hAnsi="Times New Roman"/>
          <w:color w:val="auto"/>
          <w:sz w:val="28"/>
          <w:szCs w:val="28"/>
          <w:lang w:eastAsia="ru-RU"/>
        </w:rPr>
        <w:t xml:space="preserve">  </w:t>
      </w:r>
      <w:hyperlink r:id="rId2">
        <w:r>
          <w:rPr>
            <w:rFonts w:ascii="Times New Roman" w:hAnsi="Times New Roman"/>
            <w:color w:val="auto"/>
            <w:sz w:val="28"/>
            <w:szCs w:val="28"/>
            <w:lang w:eastAsia="ru-RU"/>
          </w:rPr>
          <w:t>http://</w:t>
        </w:r>
        <w:r>
          <w:rPr>
            <w:rFonts w:ascii="Times New Roman" w:hAnsi="Times New Roman"/>
            <w:color w:val="auto"/>
            <w:sz w:val="28"/>
            <w:szCs w:val="28"/>
            <w:lang w:val="en-US" w:eastAsia="ru-RU"/>
          </w:rPr>
          <w:t>www.slanmo.ru//</w:t>
        </w:r>
      </w:hyperlink>
      <w:r>
        <w:rPr>
          <w:rFonts w:ascii="Times New Roman" w:hAnsi="Times New Roman"/>
          <w:color w:val="auto"/>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Pr>
          <w:rFonts w:eastAsia="Times New Roman" w:cs="Times New Roman" w:ascii="Times New Roman" w:hAnsi="Times New Roman"/>
          <w:sz w:val="28"/>
          <w:szCs w:val="28"/>
          <w:lang w:val="en-US" w:eastAsia="ru-RU"/>
        </w:rPr>
        <w:t>n</w:t>
      </w:r>
      <w:r>
        <w:rPr>
          <w:rFonts w:eastAsia="Times New Roman" w:cs="Times New Roman" w:ascii="Times New Roman" w:hAnsi="Times New Roman"/>
          <w:sz w:val="28"/>
          <w:szCs w:val="28"/>
          <w:lang w:eastAsia="ru-RU"/>
        </w:rPr>
        <w:t xml:space="preserve">obl.ru, </w:t>
      </w:r>
      <w:hyperlink r:id="rId3">
        <w:r>
          <w:rPr>
            <w:rFonts w:eastAsia="Times New Roman" w:cs="Times New Roman" w:ascii="Times New Roman" w:hAnsi="Times New Roman"/>
            <w:sz w:val="28"/>
            <w:szCs w:val="28"/>
            <w:lang w:eastAsia="ru-RU"/>
          </w:rPr>
          <w:t>www.gosuslugi.ru</w:t>
        </w:r>
      </w:hyperlink>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widowControl w:val="false"/>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tabs>
          <w:tab w:val="clear" w:pos="708"/>
          <w:tab w:val="left" w:pos="992" w:leader="none"/>
          <w:tab w:val="center" w:pos="4677" w:leader="none"/>
        </w:tabs>
        <w:spacing w:lineRule="auto" w:line="240" w:before="0" w:after="0"/>
        <w:ind w:left="0" w:hanging="0"/>
        <w:jc w:val="center"/>
        <w:outlineLvl w:val="1"/>
        <w:rPr>
          <w:b/>
          <w:b/>
          <w:bCs/>
        </w:rPr>
      </w:pPr>
      <w:bookmarkStart w:id="5" w:name="Par130"/>
      <w:bookmarkEnd w:id="5"/>
      <w:r>
        <w:rPr>
          <w:rFonts w:eastAsia="Times New Roman" w:cs="Times New Roman" w:ascii="Times New Roman" w:hAnsi="Times New Roman"/>
          <w:b/>
          <w:bCs/>
          <w:sz w:val="28"/>
          <w:szCs w:val="28"/>
          <w:lang w:eastAsia="ru-RU"/>
        </w:rPr>
        <w:t>2. Стандарт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 Полное наименование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Выдача разрешения на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Сокращенное наименование услуги:</w:t>
      </w:r>
    </w:p>
    <w:p>
      <w:pPr>
        <w:pStyle w:val="Normal"/>
        <w:widowControl w:val="false"/>
        <w:shd w:val="clear" w:color="auto" w:fill="FFFFFF" w:themeFill="background1"/>
        <w:spacing w:lineRule="auto" w:line="240" w:before="0" w:after="0"/>
        <w:ind w:firstLine="709"/>
        <w:contextualSpacing/>
        <w:jc w:val="both"/>
        <w:rPr>
          <w:rFonts w:ascii="Times New Roman" w:hAnsi="Times New Roman" w:eastAsia="Calibri" w:cs="Times New Roman"/>
          <w:sz w:val="28"/>
          <w:szCs w:val="28"/>
          <w:lang w:eastAsia="ru-RU"/>
        </w:rPr>
      </w:pPr>
      <w:r>
        <w:rPr>
          <w:rFonts w:eastAsia="Times New Roman" w:cs="Times New Roman" w:ascii="Times New Roman" w:hAnsi="Times New Roman"/>
          <w:sz w:val="28"/>
          <w:szCs w:val="28"/>
          <w:lang w:eastAsia="ru-RU"/>
        </w:rPr>
        <w:t>Выдача разрешения на использование земельных участков для возведения гражданами гаражей, являющихся некапитальными сооружениями, либо для стоянки технических средств инвалидов</w:t>
      </w:r>
      <w:r>
        <w:rPr>
          <w:rFonts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 Муниципальную услугу предоставляет:</w:t>
      </w:r>
    </w:p>
    <w:p>
      <w:pPr>
        <w:pStyle w:val="ConsPlusNormal"/>
        <w:ind w:left="0" w:right="0" w:firstLine="709"/>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администрация Сланцевского муниципального района</w:t>
      </w:r>
      <w:bookmarkStart w:id="6" w:name="__DdeLink__2136_368976419"/>
      <w:r>
        <w:rPr>
          <w:rFonts w:cs="Times New Roman" w:ascii="Times New Roman" w:hAnsi="Times New Roman"/>
          <w:sz w:val="28"/>
          <w:szCs w:val="28"/>
        </w:rPr>
        <w:t xml:space="preserve"> в лице</w:t>
      </w:r>
      <w:bookmarkEnd w:id="6"/>
      <w:r>
        <w:rPr>
          <w:rFonts w:cs="Times New Roman" w:ascii="Times New Roman" w:hAnsi="Times New Roman"/>
          <w:sz w:val="28"/>
          <w:szCs w:val="28"/>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
        <w:widowControl w:val="false"/>
        <w:spacing w:lineRule="auto" w:line="240" w:before="0" w:after="0"/>
        <w:ind w:firstLine="540"/>
        <w:jc w:val="both"/>
        <w:rPr>
          <w:highlight w:val="none"/>
          <w:shd w:fill="auto" w:val="clear"/>
        </w:rPr>
      </w:pPr>
      <w:r>
        <w:rPr>
          <w:rFonts w:eastAsia="Times New Roman" w:cs="Times New Roman" w:ascii="Times New Roman" w:hAnsi="Times New Roman"/>
          <w:sz w:val="28"/>
          <w:szCs w:val="28"/>
          <w:shd w:fill="auto" w:val="clear"/>
          <w:lang w:eastAsia="ru-RU"/>
        </w:rPr>
        <w:t>Информация о месте нахождения</w:t>
      </w:r>
      <w:r>
        <w:rPr>
          <w:rFonts w:eastAsia="Times New Roman" w:cs="Times New Roman" w:ascii="Times New Roman" w:hAnsi="Times New Roman"/>
          <w:i w:val="false"/>
          <w:iCs w:val="false"/>
          <w:sz w:val="28"/>
          <w:szCs w:val="28"/>
          <w:shd w:fill="auto" w:val="clear"/>
          <w:lang w:eastAsia="ru-RU"/>
        </w:rPr>
        <w:t xml:space="preserve"> администрации/КУМИ Сланцевского муниципального района,</w:t>
      </w:r>
      <w:r>
        <w:rPr>
          <w:rFonts w:eastAsia="Times New Roman" w:cs="Times New Roman" w:ascii="Times New Roman" w:hAnsi="Times New Roman"/>
          <w:sz w:val="28"/>
          <w:szCs w:val="28"/>
          <w:shd w:fill="auto"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предоставлении услуги участвуют:</w:t>
      </w:r>
    </w:p>
    <w:p>
      <w:pPr>
        <w:pStyle w:val="ListParagraph"/>
        <w:widowControl w:val="false"/>
        <w:numPr>
          <w:ilvl w:val="0"/>
          <w:numId w:val="3"/>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Государственное бюджетное учреждение Ленинградской области «Многофункциональный центр предоставления государственных и муниципальных услуг» (сокращенное наименование - ГБУ ЛО «МФЦ», МФЦ);</w:t>
      </w:r>
    </w:p>
    <w:p>
      <w:pPr>
        <w:pStyle w:val="ListParagraph"/>
        <w:widowControl w:val="false"/>
        <w:numPr>
          <w:ilvl w:val="0"/>
          <w:numId w:val="3"/>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Управление Федеральной службы государственной регистрации, кадастра и картографии по Ленинградской области.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 личной явке: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филиалах, отделах, удаленных рабочих местах ГБУ ЛО «МФЦ» (при наличии соглашения);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без личной явки: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почтовым отправлением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электронной форме через личный кабинет заявителя на ПГУ ЛО/ЕПГУ.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посредством ПГУ ЛО/ЕПГУ - </w:t>
      </w:r>
      <w:r>
        <w:rPr>
          <w:rFonts w:eastAsia="Times New Roman" w:cs="Times New Roman" w:ascii="Times New Roman" w:hAnsi="Times New Roman"/>
          <w:sz w:val="28"/>
          <w:szCs w:val="28"/>
          <w:lang w:eastAsia="ru-RU"/>
        </w:rPr>
        <w:t>в</w:t>
      </w:r>
      <w:r>
        <w:rPr>
          <w:rFonts w:eastAsia="Times New Roman" w:cs="Times New Roman" w:ascii="Times New Roman" w:hAnsi="Times New Roman"/>
          <w:sz w:val="28"/>
          <w:szCs w:val="28"/>
          <w:lang w:eastAsia="ru-RU"/>
        </w:rPr>
        <w:t xml:space="preserve">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 посредством сайта ОМСУ, МФЦ (при технической реализации) -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по телефону -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Для записи заявитель выбирает любую свободную для приема дату и время в пределах установленного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или МФЦ графика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 Результатом предоставления муниципальной услуги является:</w:t>
      </w:r>
    </w:p>
    <w:p>
      <w:pPr>
        <w:pStyle w:val="ListParagraph"/>
        <w:widowControl w:val="false"/>
        <w:numPr>
          <w:ilvl w:val="0"/>
          <w:numId w:val="4"/>
        </w:numPr>
        <w:shd w:val="clear" w:color="auto" w:fill="FFFFFF" w:themeFill="background1"/>
        <w:spacing w:lineRule="auto" w:line="240" w:before="0" w:after="0"/>
        <w:ind w:left="0" w:firstLine="106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решение о выдаче разрешения </w:t>
      </w:r>
      <w:r>
        <w:rPr>
          <w:rFonts w:eastAsia="Times New Roman" w:cs="Times New Roman" w:ascii="Times New Roman" w:hAnsi="Times New Roman"/>
          <w:sz w:val="28"/>
          <w:szCs w:val="28"/>
          <w:lang w:eastAsia="ru-RU"/>
        </w:rPr>
        <w:t>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Pr>
          <w:rFonts w:eastAsia="" w:cs="Times New Roman" w:ascii="Times New Roman" w:hAnsi="Times New Roman" w:eastAsiaTheme="minorEastAsia"/>
          <w:sz w:val="28"/>
          <w:szCs w:val="28"/>
          <w:lang w:eastAsia="ru-RU"/>
        </w:rPr>
        <w:t xml:space="preserve"> (далее – решение о выдаче разрешения, разрешение) (приложение </w:t>
      </w:r>
      <w:r>
        <w:rPr>
          <w:rFonts w:eastAsia="" w:cs="Times New Roman" w:ascii="Times New Roman" w:hAnsi="Times New Roman" w:eastAsiaTheme="minorEastAsia"/>
          <w:sz w:val="28"/>
          <w:szCs w:val="28"/>
          <w:lang w:eastAsia="ru-RU"/>
        </w:rPr>
        <w:t>3</w:t>
      </w:r>
      <w:r>
        <w:rPr>
          <w:rFonts w:eastAsia="" w:cs="Times New Roman" w:ascii="Times New Roman" w:hAnsi="Times New Roman" w:eastAsiaTheme="minorEastAsia"/>
          <w:sz w:val="28"/>
          <w:szCs w:val="28"/>
          <w:lang w:eastAsia="ru-RU"/>
        </w:rPr>
        <w:t xml:space="preserve"> к административному регламенту);</w:t>
      </w:r>
    </w:p>
    <w:p>
      <w:pPr>
        <w:pStyle w:val="ListParagraph"/>
        <w:widowControl w:val="false"/>
        <w:numPr>
          <w:ilvl w:val="0"/>
          <w:numId w:val="4"/>
        </w:numPr>
        <w:shd w:val="clear" w:color="auto" w:fill="FFFFFF" w:themeFill="background1"/>
        <w:spacing w:lineRule="auto" w:line="240" w:before="0" w:after="0"/>
        <w:ind w:left="0" w:firstLine="106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решение об отказе в предоставлении муниципальной услуги (приложение </w:t>
      </w:r>
      <w:r>
        <w:rPr>
          <w:rFonts w:eastAsia="" w:cs="Times New Roman" w:ascii="Times New Roman" w:hAnsi="Times New Roman" w:eastAsiaTheme="minorEastAsia"/>
          <w:sz w:val="28"/>
          <w:szCs w:val="28"/>
          <w:lang w:eastAsia="ru-RU"/>
        </w:rPr>
        <w:t>4</w:t>
      </w:r>
      <w:r>
        <w:rPr>
          <w:rFonts w:eastAsia="" w:cs="Times New Roman" w:ascii="Times New Roman" w:hAnsi="Times New Roman" w:eastAsiaTheme="minorEastAsia"/>
          <w:sz w:val="28"/>
          <w:szCs w:val="28"/>
          <w:lang w:eastAsia="ru-RU"/>
        </w:rPr>
        <w:t xml:space="preserve"> к административному регламенту).</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2.3.1. Решение о выдаче разрешения должно содержать:</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1) срок, на который выдается разрешение; </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 условия платы по решению о выдаче разрешения, за исключением случаев выдачи разрешения</w:t>
      </w:r>
      <w:r>
        <w:rPr/>
        <w:t xml:space="preserve"> </w:t>
      </w:r>
      <w:r>
        <w:rPr>
          <w:rFonts w:eastAsia="" w:cs="Times New Roman" w:ascii="Times New Roman" w:hAnsi="Times New Roman" w:eastAsiaTheme="minorEastAsia"/>
          <w:sz w:val="28"/>
          <w:szCs w:val="28"/>
          <w:lang w:eastAsia="ru-RU"/>
        </w:rPr>
        <w:t>на использование земель или земельных участков</w:t>
      </w:r>
      <w:r>
        <w:rPr/>
        <w:t xml:space="preserve"> </w:t>
      </w:r>
      <w:r>
        <w:rPr>
          <w:rFonts w:eastAsia="" w:cs="Times New Roman" w:ascii="Times New Roman" w:hAnsi="Times New Roman" w:eastAsiaTheme="minorEastAsia"/>
          <w:sz w:val="28"/>
          <w:szCs w:val="28"/>
          <w:lang w:eastAsia="ru-RU"/>
        </w:rPr>
        <w:t xml:space="preserve">для стоянки технических или других средств передвижения инвалидов вблизи их места жительства; </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 указание на цель выдачи разрешения - размещение гаража или стоянки технического или другого средства передвижения инвалида вблизи его места жительства;</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4) условия использования земель или земельных участков на основании решения о выдаче разрешения;</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6) указание на предусмотренную пунктами 2.3.2 и 2.3.3 административного регламента возможность досрочного прекращения действия решения о выдаче разрешения;</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7) указание на запрет передачи юридическим лицам, индивидуальным предпринимателям или гражданам прав, предусмотренных решением о выдаче разрешения;</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8) указание на прекращение действия решения о выдаче разрешения в случае нарушения условий разрешения;</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9)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10)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Обязательным приложением к решению о выдаче разрешения является:</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1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 расчет платы за использование земель с указанием периода оплаты и платежных реквизитов, за исключением случаев выдачи разрешения</w:t>
      </w:r>
      <w:r>
        <w:rPr/>
        <w:t xml:space="preserve"> </w:t>
      </w:r>
      <w:r>
        <w:rPr>
          <w:rFonts w:eastAsia="" w:cs="Times New Roman" w:ascii="Times New Roman" w:hAnsi="Times New Roman" w:eastAsiaTheme="minorEastAsia"/>
          <w:sz w:val="28"/>
          <w:szCs w:val="28"/>
          <w:lang w:eastAsia="ru-RU"/>
        </w:rPr>
        <w:t>на использование земель или земельных участков</w:t>
      </w:r>
      <w:r>
        <w:rPr/>
        <w:t xml:space="preserve"> </w:t>
      </w:r>
      <w:r>
        <w:rPr>
          <w:rFonts w:eastAsia="" w:cs="Times New Roman" w:ascii="Times New Roman" w:hAnsi="Times New Roman" w:eastAsiaTheme="minorEastAsia"/>
          <w:sz w:val="28"/>
          <w:szCs w:val="28"/>
          <w:lang w:eastAsia="ru-RU"/>
        </w:rPr>
        <w:t>для стоянки технических или других средств передвижения инвалидов вблизи их места жительства.</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2.3.2. Действие решения о выдаче разрешения прекращается по истечении срока, на который оно выдано,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разрешения, либо со дня получения уполномоченным органом уведомления лица, которое пользуется землями или земельным участком на основании разрешения, о досрочном прекращении действия разрешения.</w:t>
      </w:r>
    </w:p>
    <w:p>
      <w:pPr>
        <w:pStyle w:val="Normal"/>
        <w:widowControl w:val="false"/>
        <w:shd w:val="clear" w:color="auto" w:fill="FFFFFF" w:themeFill="background1"/>
        <w:spacing w:lineRule="auto" w:line="240" w:before="0" w:after="0"/>
        <w:ind w:firstLine="708"/>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2.3.3. 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2.3.2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 разрешения, или со дня получения Администрацией уведомления инвалида об отказе от использования земли или земельного участка.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2.3.4. Результат предоставления муниципальной услуги выдается: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 личной явке: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филиалах, отделах, удаленных рабочих местах ГБУ ЛО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без личной явки: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посредством ПГУ ЛО/ЕПГУ (при технической реализации);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почтовым отправлением.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2.4. Срок предоставления муниципальной услуги составляет не более 30 календарных дней с даты поступления заявления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7" w:name="Par187"/>
      <w:bookmarkEnd w:id="7"/>
      <w:r>
        <w:rPr>
          <w:rFonts w:eastAsia="Times New Roman" w:cs="Times New Roman" w:ascii="Times New Roman" w:hAnsi="Times New Roman"/>
          <w:sz w:val="28"/>
          <w:szCs w:val="28"/>
          <w:lang w:eastAsia="ru-RU"/>
        </w:rPr>
        <w:t>2.5. Правовые основания для предоставления му</w:t>
      </w:r>
      <w:bookmarkStart w:id="8" w:name="_GoBack"/>
      <w:bookmarkEnd w:id="8"/>
      <w:r>
        <w:rPr>
          <w:rFonts w:eastAsia="Times New Roman" w:cs="Times New Roman" w:ascii="Times New Roman" w:hAnsi="Times New Roman"/>
          <w:sz w:val="28"/>
          <w:szCs w:val="28"/>
          <w:lang w:eastAsia="ru-RU"/>
        </w:rPr>
        <w:t>ниципальной услуги.</w:t>
      </w:r>
    </w:p>
    <w:p>
      <w:pPr>
        <w:pStyle w:val="Normal"/>
        <w:widowControl w:val="false"/>
        <w:shd w:val="clear" w:color="auto" w:fill="FFFFFF" w:themeFill="background1"/>
        <w:spacing w:lineRule="auto" w:line="240" w:before="0" w:after="0"/>
        <w:ind w:firstLine="708"/>
        <w:jc w:val="both"/>
        <w:rPr>
          <w:rFonts w:ascii="Times New Roman" w:hAnsi="Times New Roman" w:cs="Times New Roman"/>
          <w:sz w:val="28"/>
          <w:szCs w:val="28"/>
        </w:rPr>
      </w:pPr>
      <w:r>
        <w:rPr>
          <w:rFonts w:cs="Times New Roman" w:ascii="Times New Roman" w:hAnsi="Times New Roman"/>
          <w:sz w:val="28"/>
          <w:szCs w:val="28"/>
        </w:rPr>
        <w:t xml:space="preserve">- </w:t>
        <w:tab/>
        <w:t>Земельный кодекс Российской Федерации от 25.10.2001 № 136-ФЗ;</w:t>
      </w:r>
    </w:p>
    <w:p>
      <w:pPr>
        <w:pStyle w:val="ListParagraph"/>
        <w:widowControl w:val="false"/>
        <w:numPr>
          <w:ilvl w:val="0"/>
          <w:numId w:val="5"/>
        </w:numPr>
        <w:shd w:val="clear" w:color="auto" w:fill="FFFFFF" w:themeFill="background1"/>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Федеральный закон от 25 октября 2001 года № 137-ФЗ «О введении в действие Земельного кодекса Российской Федерации»</w:t>
      </w:r>
    </w:p>
    <w:p>
      <w:pPr>
        <w:pStyle w:val="ListParagraph"/>
        <w:widowControl w:val="false"/>
        <w:numPr>
          <w:ilvl w:val="0"/>
          <w:numId w:val="5"/>
        </w:numPr>
        <w:shd w:val="clear" w:color="auto" w:fill="FFFFFF" w:themeFill="background1"/>
        <w:spacing w:lineRule="auto" w:line="240" w:before="0" w:after="0"/>
        <w:ind w:left="0" w:firstLine="709"/>
        <w:contextualSpacing/>
        <w:jc w:val="both"/>
        <w:rPr>
          <w:rFonts w:ascii="Times New Roman" w:hAnsi="Times New Roman" w:cs="Times New Roman"/>
          <w:sz w:val="28"/>
          <w:szCs w:val="28"/>
        </w:rPr>
      </w:pPr>
      <w:r>
        <w:rPr>
          <w:rFonts w:cs="Times New Roman" w:ascii="Times New Roman" w:hAnsi="Times New Roman"/>
          <w:sz w:val="28"/>
          <w:szCs w:val="28"/>
        </w:rPr>
        <w:t>Федеральный закон от 13.07.2015 № 218-ФЗ «О государственной регистрации недвижимости»;</w:t>
      </w:r>
    </w:p>
    <w:p>
      <w:pPr>
        <w:pStyle w:val="Normal"/>
        <w:numPr>
          <w:ilvl w:val="0"/>
          <w:numId w:val="10"/>
        </w:numPr>
        <w:tabs>
          <w:tab w:val="clear" w:pos="708"/>
          <w:tab w:val="left" w:pos="142" w:leader="none"/>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pPr>
        <w:pStyle w:val="Normal"/>
        <w:numPr>
          <w:ilvl w:val="0"/>
          <w:numId w:val="10"/>
        </w:numPr>
        <w:tabs>
          <w:tab w:val="clear" w:pos="708"/>
          <w:tab w:val="left" w:pos="142" w:leader="none"/>
          <w:tab w:val="left" w:pos="709" w:leader="none"/>
        </w:tabs>
        <w:spacing w:lineRule="auto" w:line="240" w:before="0" w:after="0"/>
        <w:ind w:left="0" w:firstLine="106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Pr/>
        <w:t xml:space="preserve"> </w:t>
      </w:r>
      <w:r>
        <w:rPr>
          <w:rFonts w:eastAsia="Calibri" w:cs="Times New Roman" w:ascii="Times New Roman" w:hAnsi="Times New Roman"/>
          <w:sz w:val="28"/>
          <w:szCs w:val="28"/>
          <w:lang w:eastAsia="ru-RU"/>
        </w:rPr>
        <w:t>(далее – Постановление № 594);</w:t>
      </w:r>
    </w:p>
    <w:p>
      <w:pPr>
        <w:pStyle w:val="Normal"/>
        <w:numPr>
          <w:ilvl w:val="0"/>
          <w:numId w:val="10"/>
        </w:numPr>
        <w:tabs>
          <w:tab w:val="clear" w:pos="708"/>
          <w:tab w:val="left" w:pos="142" w:leader="none"/>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pPr>
        <w:pStyle w:val="ConsPlusNormal"/>
        <w:numPr>
          <w:ilvl w:val="0"/>
          <w:numId w:val="10"/>
        </w:numPr>
        <w:tabs>
          <w:tab w:val="clear" w:pos="708"/>
          <w:tab w:val="left" w:pos="1276" w:leader="none"/>
        </w:tabs>
        <w:spacing w:lineRule="auto" w:line="240" w:before="0" w:after="0"/>
        <w:ind w:left="0" w:firstLine="709"/>
        <w:jc w:val="both"/>
        <w:rPr>
          <w:rFonts w:ascii="Times New Roman" w:hAnsi="Times New Roman" w:cs="Times New Roman"/>
          <w:sz w:val="28"/>
          <w:szCs w:val="28"/>
        </w:rPr>
      </w:pPr>
      <w:r>
        <w:rPr>
          <w:rFonts w:eastAsia="Calibri" w:cs="Times New Roman" w:ascii="Times New Roman" w:hAnsi="Times New Roman"/>
          <w:sz w:val="28"/>
          <w:szCs w:val="28"/>
          <w:shd w:fill="FFFFFF" w:val="clear"/>
          <w:lang w:eastAsia="ru-RU"/>
        </w:rPr>
        <w:t>Положение о комитете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утвержденное решением Совета депутатов Сланцевского муниципального района от 17.12.2014 №36-рсд</w:t>
      </w:r>
      <w:r>
        <w:rPr>
          <w:rFonts w:eastAsia="Calibri" w:cs="Times New Roman" w:ascii="Times New Roman" w:hAnsi="Times New Roman"/>
          <w:sz w:val="28"/>
          <w:szCs w:val="28"/>
          <w:shd w:fill="auto" w:val="clear"/>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 w:cs="Times New Roman" w:ascii="Times New Roman" w:hAnsi="Times New Roman" w:eastAsiaTheme="minorEastAsia"/>
          <w:sz w:val="28"/>
          <w:szCs w:val="28"/>
          <w:lang w:eastAsia="ru-RU"/>
        </w:rPr>
        <w:t>Д</w:t>
      </w:r>
      <w:r>
        <w:rPr>
          <w:rFonts w:eastAsia="Times New Roman" w:cs="Times New Roman" w:ascii="Times New Roman" w:hAnsi="Times New Roman"/>
          <w:sz w:val="28"/>
          <w:szCs w:val="28"/>
          <w:lang w:eastAsia="ru-RU"/>
        </w:rPr>
        <w:t xml:space="preserve">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w:t>
      </w:r>
      <w:r>
        <w:rPr>
          <w:rFonts w:eastAsia="" w:cs="Times New Roman" w:ascii="Times New Roman" w:hAnsi="Times New Roman" w:eastAsiaTheme="minorEastAsia"/>
          <w:sz w:val="28"/>
          <w:szCs w:val="28"/>
          <w:lang w:eastAsia="ru-RU"/>
        </w:rPr>
        <w:t xml:space="preserve">(заявление оформляется по форме согласно приложению </w:t>
      </w:r>
      <w:r>
        <w:rPr>
          <w:rFonts w:eastAsia="" w:cs="Times New Roman" w:ascii="Times New Roman" w:hAnsi="Times New Roman" w:eastAsiaTheme="minorEastAsia"/>
          <w:sz w:val="28"/>
          <w:szCs w:val="28"/>
          <w:lang w:eastAsia="ru-RU"/>
        </w:rPr>
        <w:t>2</w:t>
      </w:r>
      <w:r>
        <w:rPr>
          <w:rFonts w:eastAsia="" w:cs="Times New Roman" w:ascii="Times New Roman" w:hAnsi="Times New Roman" w:eastAsiaTheme="minorEastAsia"/>
          <w:sz w:val="28"/>
          <w:szCs w:val="28"/>
          <w:lang w:eastAsia="ru-RU"/>
        </w:rPr>
        <w:t xml:space="preserve"> к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лично заявителем при обращении, в том числе на ЕПГУ/ПГУ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обращении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дминистрацию/</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МФЦ необходимо предъявить документ, удостоверяющий личность: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иностранного гражданина, лица без гражданства, включая вид на жительство и удостоверение беженца;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1)</w:t>
        <w:tab/>
        <w:t xml:space="preserve"> заявление 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(приложение 1 к административному регламенту), которое должно содержать следующую информацию:</w:t>
      </w:r>
    </w:p>
    <w:p>
      <w:pPr>
        <w:pStyle w:val="ListParagraph"/>
        <w:widowControl w:val="false"/>
        <w:numPr>
          <w:ilvl w:val="0"/>
          <w:numId w:val="6"/>
        </w:numPr>
        <w:spacing w:lineRule="auto" w:line="240" w:before="0" w:after="0"/>
        <w:ind w:left="0" w:firstLine="70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фамилию, имя и (при наличии) отчество, место жительства заявителя, реквизиты документа, удостоверяющего личность заявителя;</w:t>
      </w:r>
    </w:p>
    <w:p>
      <w:pPr>
        <w:pStyle w:val="ListParagraph"/>
        <w:widowControl w:val="false"/>
        <w:numPr>
          <w:ilvl w:val="0"/>
          <w:numId w:val="6"/>
        </w:numPr>
        <w:spacing w:lineRule="auto" w:line="240" w:before="0" w:after="0"/>
        <w:ind w:left="0" w:firstLine="70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pPr>
        <w:pStyle w:val="ListParagraph"/>
        <w:widowControl w:val="false"/>
        <w:numPr>
          <w:ilvl w:val="0"/>
          <w:numId w:val="6"/>
        </w:numPr>
        <w:spacing w:lineRule="auto" w:line="240" w:before="0" w:after="0"/>
        <w:ind w:left="0" w:firstLine="70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сведения о том, что заявитель является инвалидом (в случае если заявление подается инвалидом);</w:t>
      </w:r>
    </w:p>
    <w:p>
      <w:pPr>
        <w:pStyle w:val="ListParagraph"/>
        <w:widowControl w:val="false"/>
        <w:numPr>
          <w:ilvl w:val="0"/>
          <w:numId w:val="6"/>
        </w:numPr>
        <w:spacing w:lineRule="auto" w:line="240" w:before="0" w:after="0"/>
        <w:ind w:left="0" w:firstLine="70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кадастровый номер земельного участка (в случае если планируется использование всего земельного участка или его части);</w:t>
      </w:r>
    </w:p>
    <w:p>
      <w:pPr>
        <w:pStyle w:val="ListParagraph"/>
        <w:widowControl w:val="false"/>
        <w:numPr>
          <w:ilvl w:val="0"/>
          <w:numId w:val="6"/>
        </w:numPr>
        <w:spacing w:lineRule="auto" w:line="240" w:before="0" w:after="0"/>
        <w:ind w:left="0" w:firstLine="70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вид объекта, для размещения которого испрашивается разрешение в соответствии с пунктом 1 статьи 39.36-1 Земельного кодекса Российской Федерации;</w:t>
      </w:r>
    </w:p>
    <w:p>
      <w:pPr>
        <w:pStyle w:val="ListParagraph"/>
        <w:widowControl w:val="false"/>
        <w:numPr>
          <w:ilvl w:val="0"/>
          <w:numId w:val="6"/>
        </w:numPr>
        <w:spacing w:lineRule="auto" w:line="240" w:before="0" w:after="0"/>
        <w:ind w:left="0" w:firstLine="70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срок использования земель или земельного участка;</w:t>
      </w:r>
    </w:p>
    <w:p>
      <w:pPr>
        <w:pStyle w:val="ListParagraph"/>
        <w:widowControl w:val="false"/>
        <w:numPr>
          <w:ilvl w:val="0"/>
          <w:numId w:val="6"/>
        </w:numPr>
        <w:spacing w:lineRule="auto" w:line="240" w:before="0" w:after="0"/>
        <w:ind w:left="0" w:firstLine="70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почтовый адрес, адрес электронной почты, номер телефона для связи с заявителем или представителем заявителя;</w:t>
      </w:r>
    </w:p>
    <w:p>
      <w:pPr>
        <w:pStyle w:val="ConsPlusNormal"/>
        <w:ind w:firstLine="709"/>
        <w:jc w:val="both"/>
        <w:rPr>
          <w:rFonts w:ascii="Times New Roman" w:hAnsi="Times New Roman" w:eastAsia="Times New Roman" w:cs="Times New Roman"/>
          <w:sz w:val="28"/>
          <w:szCs w:val="28"/>
        </w:rPr>
      </w:pPr>
      <w:r>
        <w:rPr>
          <w:rFonts w:cs="Times New Roman" w:ascii="Times New Roman" w:hAnsi="Times New Roman"/>
          <w:sz w:val="28"/>
          <w:szCs w:val="28"/>
        </w:rPr>
        <w:t>2)</w:t>
        <w:tab/>
      </w:r>
      <w:r>
        <w:rPr>
          <w:rFonts w:eastAsia="Times New Roman" w:cs="Times New Roman" w:ascii="Times New Roman" w:hAnsi="Times New Roman"/>
          <w:sz w:val="28"/>
          <w:szCs w:val="28"/>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4) </w:t>
        <w:tab/>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ListParagraph"/>
        <w:widowControl w:val="false"/>
        <w:numPr>
          <w:ilvl w:val="0"/>
          <w:numId w:val="7"/>
        </w:numPr>
        <w:shd w:val="clear" w:color="auto" w:fill="FFFFFF" w:themeFill="background1"/>
        <w:spacing w:lineRule="auto" w:line="240" w:before="0" w:after="0"/>
        <w:ind w:left="0" w:firstLine="70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выписка из Единого государственного реестра недвижимости (далее – ЕГРН) </w:t>
      </w:r>
      <w:bookmarkStart w:id="9" w:name="Par248"/>
      <w:bookmarkStart w:id="10" w:name="Par261"/>
      <w:bookmarkEnd w:id="9"/>
      <w:bookmarkEnd w:id="10"/>
      <w:r>
        <w:rPr>
          <w:rFonts w:eastAsia="" w:cs="Times New Roman" w:ascii="Times New Roman" w:hAnsi="Times New Roman" w:eastAsiaTheme="minorEastAsia"/>
          <w:sz w:val="28"/>
          <w:szCs w:val="28"/>
          <w:lang w:eastAsia="ru-RU"/>
        </w:rPr>
        <w:t>о земельном участке, на котором планируется возведение гаража;</w:t>
      </w:r>
    </w:p>
    <w:p>
      <w:pPr>
        <w:pStyle w:val="ListParagraph"/>
        <w:widowControl w:val="false"/>
        <w:numPr>
          <w:ilvl w:val="0"/>
          <w:numId w:val="7"/>
        </w:numPr>
        <w:shd w:val="clear" w:color="auto" w:fill="FFFFFF" w:themeFill="background1"/>
        <w:spacing w:lineRule="auto" w:line="240" w:before="0" w:after="0"/>
        <w:ind w:left="0" w:firstLine="709"/>
        <w:contextualSpacing/>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документы, подтверждающие инвалидность заявителя в случае, если заявление подается инвалидом.</w:t>
      </w:r>
    </w:p>
    <w:p>
      <w:pPr>
        <w:pStyle w:val="Normal"/>
        <w:widowControl w:val="false"/>
        <w:shd w:val="clear" w:color="auto" w:fill="FFFFFF" w:themeFill="background1"/>
        <w:spacing w:lineRule="auto" w:line="240" w:before="0" w:after="0"/>
        <w:ind w:firstLine="709"/>
        <w:jc w:val="both"/>
        <w:rPr>
          <w:rFonts w:ascii="Times New Roman" w:hAnsi="Times New Roman" w:eastAsia="" w:cs="Times New Roman" w:eastAsiaTheme="minorEastAsia"/>
          <w:sz w:val="28"/>
          <w:szCs w:val="28"/>
          <w:lang w:eastAsia="ru-RU"/>
        </w:rPr>
      </w:pPr>
      <w:bookmarkStart w:id="11" w:name="Par211"/>
      <w:bookmarkStart w:id="12" w:name="Par226"/>
      <w:bookmarkEnd w:id="11"/>
      <w:bookmarkEnd w:id="12"/>
      <w:r>
        <w:rPr>
          <w:rFonts w:eastAsia="" w:cs="Times New Roman" w:ascii="Times New Roman" w:hAnsi="Times New Roman" w:eastAsiaTheme="minorEastAsia"/>
          <w:sz w:val="28"/>
          <w:szCs w:val="28"/>
          <w:lang w:eastAsia="ru-RU"/>
        </w:rPr>
        <w:t>З</w:t>
      </w:r>
      <w:r>
        <w:rPr>
          <w:rFonts w:cs="Times New Roman" w:ascii="Times New Roman" w:hAnsi="Times New Roman"/>
          <w:sz w:val="28"/>
          <w:szCs w:val="28"/>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Pr>
          <w:rFonts w:eastAsia="" w:cs="Times New Roman" w:ascii="Times New Roman" w:hAnsi="Times New Roman" w:eastAsiaTheme="minorEastAsia"/>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 w:cs="Times New Roman" w:ascii="Times New Roman" w:hAnsi="Times New Roman" w:eastAsiaTheme="minorEastAsia"/>
          <w:sz w:val="28"/>
          <w:szCs w:val="28"/>
          <w:lang w:eastAsia="ru-RU"/>
        </w:rPr>
        <w:t xml:space="preserve">за исключением случаев, </w:t>
      </w:r>
      <w:r>
        <w:rPr>
          <w:rFonts w:eastAsia="Times New Roman" w:cs="Times New Roman" w:ascii="Times New Roman" w:hAnsi="Times New Roman"/>
          <w:sz w:val="28"/>
          <w:szCs w:val="28"/>
          <w:lang w:eastAsia="ru-RU"/>
        </w:rPr>
        <w:t>предусмотренных пунктом 4 части 1 статьи 7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2.7.2. При наступлении событий, являющихся основанием для предоставления муниципальной услуги,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дминистрация/</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вправе: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Основания для приостановления предоставления муниципальной услуги не предусмотрены.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2.9. Основания для отказа в приеме документов, необходимых для предоставления муниципальной услуги, отсутствуют.</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13" w:name="P124"/>
      <w:bookmarkEnd w:id="13"/>
      <w:r>
        <w:rPr>
          <w:rFonts w:eastAsia="Times New Roman" w:cs="Times New Roman" w:ascii="Times New Roman" w:hAnsi="Times New Roman"/>
          <w:sz w:val="28"/>
          <w:szCs w:val="28"/>
          <w:lang w:eastAsia="ru-RU"/>
        </w:rPr>
        <w:t>2.10. Исчерпывающий перечень оснований для отказа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заявление на получение муниципальной услуги оформлено не в соответствии с административным регламентом: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1.1) </w:t>
        <w:tab/>
        <w:t>заявление подано в уполномоченный орган, не обладающий правом принятия решения о выдаче разрешения, либо с нарушением требований, установленных пунктом 2.6 Административного регламента;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отсутствие права на предоставление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 испрашивается разрешение для размещения объекта, не предусмотренного </w:t>
      </w:r>
      <w:hyperlink r:id="rId4">
        <w:r>
          <w:rPr>
            <w:rFonts w:eastAsia="Times New Roman" w:cs="Times New Roman" w:ascii="Times New Roman" w:hAnsi="Times New Roman"/>
            <w:sz w:val="28"/>
            <w:szCs w:val="28"/>
            <w:lang w:eastAsia="ru-RU"/>
          </w:rPr>
          <w:t>пунктом 1 статьи 39.36-1</w:t>
        </w:r>
      </w:hyperlink>
      <w:r>
        <w:rPr>
          <w:rFonts w:eastAsia="Times New Roman" w:cs="Times New Roman" w:ascii="Times New Roman" w:hAnsi="Times New Roman"/>
          <w:sz w:val="28"/>
          <w:szCs w:val="28"/>
          <w:lang w:eastAsia="ru-RU"/>
        </w:rPr>
        <w:t xml:space="preserve"> Земельного кодекса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 земельный участок, на использование которого испрашивается разрешение,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Pr/>
        <w:t xml:space="preserve"> </w:t>
      </w:r>
      <w:r>
        <w:rPr>
          <w:rFonts w:eastAsia="Times New Roman" w:cs="Times New Roman" w:ascii="Times New Roman" w:hAnsi="Times New Roman"/>
          <w:sz w:val="28"/>
          <w:szCs w:val="28"/>
          <w:lang w:eastAsia="ru-RU"/>
        </w:rPr>
        <w:t>соответствии со статьей 39.15 Земельного кодекса Российской Федерации, либо решение о проведении аукциона по продаже испрашиваемого земельного участка или аукциона на право заключения договора аренды испрашиваемого земельного участка</w:t>
      </w:r>
      <w:r>
        <w:rPr/>
        <w:t xml:space="preserve"> </w:t>
      </w:r>
      <w:r>
        <w:rPr>
          <w:rFonts w:eastAsia="Times New Roman" w:cs="Times New Roman" w:ascii="Times New Roman" w:hAnsi="Times New Roman"/>
          <w:sz w:val="28"/>
          <w:szCs w:val="28"/>
          <w:lang w:eastAsia="ru-RU"/>
        </w:rPr>
        <w:t>в соответствии со статьей 39.11 Земельного кодекса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2.3) земельный участок, на использование которого испрашивается разрешение, в заявленный период используется на основании решения о выдаче разрешения либо разрешения на использование земель или земельного участка, выданного в порядке, установленном в соответствии с </w:t>
      </w:r>
      <w:hyperlink r:id="rId5">
        <w:r>
          <w:rPr>
            <w:rFonts w:eastAsia="Times New Roman" w:cs="Times New Roman" w:ascii="Times New Roman" w:hAnsi="Times New Roman"/>
            <w:sz w:val="28"/>
            <w:szCs w:val="28"/>
            <w:lang w:eastAsia="ru-RU"/>
          </w:rPr>
          <w:t>пунктом 1 статьи 39.34</w:t>
        </w:r>
      </w:hyperlink>
      <w:r>
        <w:rPr>
          <w:rFonts w:eastAsia="Times New Roman" w:cs="Times New Roman" w:ascii="Times New Roman" w:hAnsi="Times New Roman"/>
          <w:sz w:val="28"/>
          <w:szCs w:val="28"/>
          <w:lang w:eastAsia="ru-RU"/>
        </w:rPr>
        <w:t xml:space="preserve">, </w:t>
      </w:r>
      <w:hyperlink r:id="rId6">
        <w:r>
          <w:rPr>
            <w:rFonts w:eastAsia="Times New Roman" w:cs="Times New Roman" w:ascii="Times New Roman" w:hAnsi="Times New Roman"/>
            <w:sz w:val="28"/>
            <w:szCs w:val="28"/>
            <w:lang w:eastAsia="ru-RU"/>
          </w:rPr>
          <w:t>пунктом 3 статьи 39.36</w:t>
        </w:r>
      </w:hyperlink>
      <w:r>
        <w:rPr>
          <w:rFonts w:eastAsia="Times New Roman" w:cs="Times New Roman" w:ascii="Times New Roman" w:hAnsi="Times New Roman"/>
          <w:sz w:val="28"/>
          <w:szCs w:val="28"/>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статьей 39.36-1 Земельного кодекса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2.4)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2.5)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2.6)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 наличие на землях, земельном участке или части земельного участка, на использование которых испрашивается разрешение, здания, сооружения, объекта незавершенного строительства;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2.9) земельный участок, на использование которого испрашивается разрешение, включен в перечень земельных участков, подлежащих предоставлению гражданам, имеющим трех и более детей, в соответствии с нормативными правовыми актами Ленинградской области;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2.10)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w:t>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2.12) земельный участок, на использование которого испрашивается разрешение, включен в одну из схем, 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14" w:name="Par256"/>
      <w:bookmarkEnd w:id="14"/>
      <w:r>
        <w:rPr>
          <w:rFonts w:eastAsia="Times New Roman" w:cs="Times New Roman" w:ascii="Times New Roman" w:hAnsi="Times New Roman"/>
          <w:sz w:val="28"/>
          <w:szCs w:val="28"/>
          <w:lang w:eastAsia="ru-RU"/>
        </w:rPr>
        <w:t>2.11. Порядок, размер и основания взимания государственной пошлины или иной платы, взимаемой за предоставление государственной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2.11.1. 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Порядок определения платы устанавливается: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отношении земель или земельных участков, государственная собственность на которые не разграничена, - Постановлением № 594;</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pPr>
        <w:pStyle w:val="Normal"/>
        <w:widowControl w:val="false"/>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ab/>
        <w:t>2.11.2. 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2.13. Срок регистрации заявления о предоставлении муниципальной услуги составляет в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личном обращении заявителя - в день поступления заявления в </w:t>
      </w:r>
      <w:r>
        <w:rPr>
          <w:rFonts w:cs="Times New Roman" w:ascii="Times New Roman" w:hAnsi="Times New Roman"/>
          <w:sz w:val="28"/>
          <w:szCs w:val="28"/>
        </w:rPr>
        <w:t>а</w:t>
      </w:r>
      <w:r>
        <w:rPr>
          <w:rFonts w:cs="Times New Roman" w:ascii="Times New Roman" w:hAnsi="Times New Roman"/>
          <w:sz w:val="28"/>
          <w:szCs w:val="28"/>
        </w:rPr>
        <w:t>дминистраци</w:t>
      </w:r>
      <w:r>
        <w:rPr>
          <w:rFonts w:cs="Times New Roman" w:ascii="Times New Roman" w:hAnsi="Times New Roman"/>
          <w:sz w:val="28"/>
          <w:szCs w:val="28"/>
        </w:rPr>
        <w:t>ю</w:t>
      </w:r>
      <w:r>
        <w:rPr>
          <w:rFonts w:cs="Times New Roman" w:ascii="Times New Roman" w:hAnsi="Times New Roman"/>
          <w:sz w:val="28"/>
          <w:szCs w:val="28"/>
        </w:rPr>
        <w:t>/</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заявления почтовой связью в </w:t>
      </w:r>
      <w:r>
        <w:rPr>
          <w:rFonts w:cs="Times New Roman" w:ascii="Times New Roman" w:hAnsi="Times New Roman"/>
          <w:sz w:val="28"/>
          <w:szCs w:val="28"/>
        </w:rPr>
        <w:t>а</w:t>
      </w:r>
      <w:r>
        <w:rPr>
          <w:rFonts w:cs="Times New Roman" w:ascii="Times New Roman" w:hAnsi="Times New Roman"/>
          <w:sz w:val="28"/>
          <w:szCs w:val="28"/>
        </w:rPr>
        <w:t>дминистраци</w:t>
      </w:r>
      <w:r>
        <w:rPr>
          <w:rFonts w:cs="Times New Roman" w:ascii="Times New Roman" w:hAnsi="Times New Roman"/>
          <w:sz w:val="28"/>
          <w:szCs w:val="28"/>
        </w:rPr>
        <w:t>ю</w:t>
      </w:r>
      <w:r>
        <w:rPr>
          <w:rFonts w:cs="Times New Roman" w:ascii="Times New Roman" w:hAnsi="Times New Roman"/>
          <w:sz w:val="28"/>
          <w:szCs w:val="28"/>
        </w:rPr>
        <w:t>/</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 в день поступления заявления в </w:t>
      </w:r>
      <w:r>
        <w:rPr>
          <w:rFonts w:cs="Times New Roman" w:ascii="Times New Roman" w:hAnsi="Times New Roman"/>
          <w:sz w:val="28"/>
          <w:szCs w:val="28"/>
        </w:rPr>
        <w:t>а</w:t>
      </w:r>
      <w:r>
        <w:rPr>
          <w:rFonts w:cs="Times New Roman" w:ascii="Times New Roman" w:hAnsi="Times New Roman"/>
          <w:sz w:val="28"/>
          <w:szCs w:val="28"/>
        </w:rPr>
        <w:t>дминистраци</w:t>
      </w:r>
      <w:r>
        <w:rPr>
          <w:rFonts w:cs="Times New Roman" w:ascii="Times New Roman" w:hAnsi="Times New Roman"/>
          <w:sz w:val="28"/>
          <w:szCs w:val="28"/>
        </w:rPr>
        <w:t>ю</w:t>
      </w:r>
      <w:r>
        <w:rPr>
          <w:rFonts w:cs="Times New Roman" w:ascii="Times New Roman" w:hAnsi="Times New Roman"/>
          <w:sz w:val="28"/>
          <w:szCs w:val="28"/>
        </w:rPr>
        <w:t>/</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при направлении запроса на бумажном носителе из МФЦ в </w:t>
      </w:r>
      <w:r>
        <w:rPr>
          <w:rFonts w:cs="Times New Roman" w:ascii="Times New Roman" w:hAnsi="Times New Roman"/>
          <w:sz w:val="28"/>
          <w:szCs w:val="28"/>
        </w:rPr>
        <w:t>а</w:t>
      </w:r>
      <w:r>
        <w:rPr>
          <w:rFonts w:cs="Times New Roman" w:ascii="Times New Roman" w:hAnsi="Times New Roman"/>
          <w:sz w:val="28"/>
          <w:szCs w:val="28"/>
        </w:rPr>
        <w:t>дминистраци</w:t>
      </w:r>
      <w:r>
        <w:rPr>
          <w:rFonts w:cs="Times New Roman" w:ascii="Times New Roman" w:hAnsi="Times New Roman"/>
          <w:sz w:val="28"/>
          <w:szCs w:val="28"/>
        </w:rPr>
        <w:t>ю</w:t>
      </w:r>
      <w:r>
        <w:rPr>
          <w:rFonts w:cs="Times New Roman" w:ascii="Times New Roman" w:hAnsi="Times New Roman"/>
          <w:sz w:val="28"/>
          <w:szCs w:val="28"/>
        </w:rPr>
        <w:t>/</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(при наличии соглашения) - в день поступления запроса в </w:t>
      </w:r>
      <w:r>
        <w:rPr>
          <w:rFonts w:cs="Times New Roman" w:ascii="Times New Roman" w:hAnsi="Times New Roman"/>
          <w:sz w:val="28"/>
          <w:szCs w:val="28"/>
        </w:rPr>
        <w:t>а</w:t>
      </w:r>
      <w:r>
        <w:rPr>
          <w:rFonts w:cs="Times New Roman" w:ascii="Times New Roman" w:hAnsi="Times New Roman"/>
          <w:sz w:val="28"/>
          <w:szCs w:val="28"/>
        </w:rPr>
        <w:t>дминистраци</w:t>
      </w:r>
      <w:r>
        <w:rPr>
          <w:rFonts w:cs="Times New Roman" w:ascii="Times New Roman" w:hAnsi="Times New Roman"/>
          <w:sz w:val="28"/>
          <w:szCs w:val="28"/>
        </w:rPr>
        <w:t>ю</w:t>
      </w:r>
      <w:r>
        <w:rPr>
          <w:rFonts w:cs="Times New Roman" w:ascii="Times New Roman" w:hAnsi="Times New Roman"/>
          <w:sz w:val="28"/>
          <w:szCs w:val="28"/>
        </w:rPr>
        <w:t>/</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2.14.1. Предоставление муниципальной услуги осуществляется в специально выделенных для этих целей помещениях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2.14.4. Здание (помещение) оборудуется информационной табличкой (вывеской), содержащей полное наименование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а также информацию о режиме ее работы.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2.14.7. При необходимости работником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работником МФЦ инвалиду оказывается помощь в преодолении барьеров при получении муниципальной услуги в интересах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 Показатели доступности 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возможность получения полной и достоверной информации о муниципальной услуге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 xml:space="preserve">КУМИ Сланцевского муниципального района  </w:t>
      </w:r>
      <w:r>
        <w:rPr>
          <w:rFonts w:eastAsia="Times New Roman" w:cs="Times New Roman" w:ascii="Times New Roman" w:hAnsi="Times New Roman"/>
          <w:sz w:val="28"/>
          <w:szCs w:val="28"/>
          <w:lang w:eastAsia="ru-RU"/>
        </w:rPr>
        <w:t>по телефону, на официальном сайте;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наличие инфраструктуры, указанной в </w:t>
      </w:r>
      <w:hyperlink w:anchor="P200">
        <w:r>
          <w:rPr>
            <w:rFonts w:eastAsia="Times New Roman" w:cs="Times New Roman" w:ascii="Times New Roman" w:hAnsi="Times New Roman"/>
            <w:sz w:val="28"/>
            <w:szCs w:val="28"/>
            <w:lang w:eastAsia="ru-RU"/>
          </w:rPr>
          <w:t>п. 2.14</w:t>
        </w:r>
      </w:hyperlink>
      <w:r>
        <w:rPr>
          <w:rFonts w:eastAsia="Times New Roman" w:cs="Times New Roman" w:ascii="Times New Roman" w:hAnsi="Times New Roman"/>
          <w:sz w:val="28"/>
          <w:szCs w:val="28"/>
          <w:lang w:eastAsia="ru-RU"/>
        </w:rPr>
        <w:t xml:space="preserve">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исполнение требований доступности услуг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2.15.3. Показатели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соблюдение срока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осуществление не более одного обращения заявителя к должностным лицам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или работникам ГБУ ЛО «МФЦ» при подаче документов на получение муниципальной услуги и не более одного обращения при получении результата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w:t>
      </w:r>
      <w:r>
        <w:rPr>
          <w:rFonts w:eastAsia="Times New Roman" w:cs="Times New Roman" w:ascii="Times New Roman" w:hAnsi="Times New Roman"/>
          <w:sz w:val="28"/>
          <w:szCs w:val="28"/>
          <w:lang w:eastAsia="ru-RU"/>
        </w:rPr>
        <w:t>ю</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или ГБУ ЛО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отсутствие жалоб на действия или бездействие должностных лиц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поданных в установленном порядке.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w:t>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2.17.1. Предоставление услуги по экстерриториальному принципу не предусмотрено.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3. Состав, последовательность и сроки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требования к порядку их</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выполнения, в том числе особенности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в электронной форме</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3.1.1. Предоставление муниципальной услуги включает в себя следующие административные процедуры:</w:t>
      </w:r>
    </w:p>
    <w:p>
      <w:pPr>
        <w:pStyle w:val="Normal"/>
        <w:widowControl w:val="false"/>
        <w:shd w:val="clear" w:color="auto" w:fill="FFFFFF" w:themeFill="background1"/>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1) </w:t>
        <w:tab/>
        <w:t>прием и регистрация заявления и документов о предоставлении муниципальной услуги – не более 1 дня;</w:t>
      </w:r>
    </w:p>
    <w:p>
      <w:pPr>
        <w:pStyle w:val="Normal"/>
        <w:widowControl w:val="false"/>
        <w:shd w:val="clear" w:color="auto" w:fill="FFFFFF" w:themeFill="background1"/>
        <w:spacing w:lineRule="auto" w:line="240" w:before="0" w:after="0"/>
        <w:ind w:firstLine="709"/>
        <w:jc w:val="both"/>
        <w:rPr>
          <w:rFonts w:ascii="Times New Roman" w:hAnsi="Times New Roman" w:eastAsia="" w:cs="Times New Roman" w:eastAsiaTheme="minorEastAsia"/>
          <w:sz w:val="28"/>
          <w:szCs w:val="28"/>
          <w:lang w:eastAsia="ru-RU"/>
        </w:rPr>
      </w:pPr>
      <w:r>
        <w:rPr>
          <w:rFonts w:eastAsia="Times New Roman" w:cs="Times New Roman" w:ascii="Times New Roman" w:hAnsi="Times New Roman"/>
          <w:sz w:val="28"/>
          <w:szCs w:val="28"/>
          <w:lang w:eastAsia="ru-RU"/>
        </w:rPr>
        <w:t xml:space="preserve">2) </w:t>
        <w:tab/>
        <w:t xml:space="preserve">рассмотрение заявления и документов о предоставлении муниципальной услуги – не более 26 </w:t>
      </w:r>
      <w:r>
        <w:rPr>
          <w:rFonts w:eastAsia="" w:cs="Times New Roman" w:ascii="Times New Roman" w:hAnsi="Times New Roman" w:eastAsiaTheme="minorEastAsia"/>
          <w:sz w:val="28"/>
          <w:szCs w:val="28"/>
          <w:lang w:eastAsia="ru-RU"/>
        </w:rPr>
        <w:t xml:space="preserve">дней; </w:t>
      </w:r>
    </w:p>
    <w:p>
      <w:pPr>
        <w:pStyle w:val="Normal"/>
        <w:widowControl w:val="false"/>
        <w:shd w:val="clear" w:color="auto" w:fill="FFFFFF" w:themeFill="background1"/>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 </w:t>
        <w:tab/>
        <w:t>принятие решения о предоставлении муниципальной услуги или об отказе в предоставлении муниципальной услуги – не более 2 дней;</w:t>
      </w:r>
    </w:p>
    <w:p>
      <w:pPr>
        <w:pStyle w:val="Normal"/>
        <w:widowControl w:val="false"/>
        <w:shd w:val="clear" w:color="auto" w:fill="FFFFFF" w:themeFill="background1"/>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4) </w:t>
        <w:tab/>
        <w:t xml:space="preserve">выдача результата – не более 1 </w:t>
      </w:r>
      <w:r>
        <w:rPr>
          <w:rFonts w:eastAsia="Times New Roman" w:cs="Times New Roman" w:ascii="Times New Roman" w:hAnsi="Times New Roman"/>
          <w:sz w:val="28"/>
          <w:szCs w:val="28"/>
          <w:lang w:eastAsia="ru-RU"/>
        </w:rPr>
        <w:t>дня.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3.1.2. Прием и регистрация заявления о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3.1.2.1. Основанием для начала административной процедуры является поступление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w:t>
      </w:r>
      <w:r>
        <w:rPr>
          <w:rFonts w:eastAsia="Times New Roman" w:cs="Times New Roman" w:ascii="Times New Roman" w:hAnsi="Times New Roman"/>
          <w:sz w:val="28"/>
          <w:szCs w:val="28"/>
          <w:lang w:eastAsia="ru-RU"/>
        </w:rPr>
        <w:t>ю</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заявления и документов, установленных </w:t>
      </w:r>
      <w:hyperlink w:anchor="P109">
        <w:r>
          <w:rPr>
            <w:rFonts w:eastAsia="Times New Roman" w:cs="Times New Roman" w:ascii="Times New Roman" w:hAnsi="Times New Roman"/>
            <w:sz w:val="28"/>
            <w:szCs w:val="28"/>
            <w:lang w:eastAsia="ru-RU"/>
          </w:rPr>
          <w:t>п. 2.6</w:t>
        </w:r>
      </w:hyperlink>
      <w:r>
        <w:rPr>
          <w:rFonts w:eastAsia="Times New Roman" w:cs="Times New Roman" w:ascii="Times New Roman" w:hAnsi="Times New Roman"/>
          <w:sz w:val="28"/>
          <w:szCs w:val="28"/>
          <w:lang w:eastAsia="ru-RU"/>
        </w:rPr>
        <w:t xml:space="preserve">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3.1.2.3. Лицо, ответственное за выполнение административной процедуры: работник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ответственный за обработку входящих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3.1.2.4. Критерии принятия решения: поступление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w:t>
      </w:r>
      <w:r>
        <w:rPr>
          <w:rFonts w:eastAsia="Times New Roman" w:cs="Times New Roman" w:ascii="Times New Roman" w:hAnsi="Times New Roman"/>
          <w:sz w:val="28"/>
          <w:szCs w:val="28"/>
          <w:lang w:eastAsia="ru-RU"/>
        </w:rPr>
        <w:t>ю</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Calibri"/>
          <w:szCs w:val="20"/>
          <w:lang w:eastAsia="ru-RU"/>
        </w:rPr>
        <w:t xml:space="preserve"> </w:t>
      </w:r>
      <w:r>
        <w:rPr>
          <w:rFonts w:eastAsia="Times New Roman" w:cs="Times New Roman" w:ascii="Times New Roman" w:hAnsi="Times New Roman"/>
          <w:sz w:val="28"/>
          <w:szCs w:val="28"/>
          <w:lang w:eastAsia="ru-RU"/>
        </w:rPr>
        <w:t xml:space="preserve">в установленном административным регламентом порядке заявления и документов о предоставлении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3.1.3. Рассмотрение заявления о предоставлении муниципальной услуги и прилагаемых к нему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3.1.3.1. Основание для начала административной процедуры: поступление зарегистрированного заявления и документов работнику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w:t>
      </w:r>
      <w:r>
        <w:rPr>
          <w:rFonts w:eastAsia="Times New Roman" w:cs="Times New Roman" w:ascii="Times New Roman" w:hAnsi="Times New Roman"/>
          <w:sz w:val="28"/>
          <w:szCs w:val="28"/>
          <w:lang w:eastAsia="ru-RU"/>
        </w:rPr>
        <w:t>ю</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ответственному за формирование проекта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3.1.3.2. Содержание административного действия, продолжительность и(или) максимальный срок его (их) выполнения:</w:t>
      </w:r>
    </w:p>
    <w:p>
      <w:pPr>
        <w:pStyle w:val="ListParagraph"/>
        <w:widowControl w:val="false"/>
        <w:numPr>
          <w:ilvl w:val="0"/>
          <w:numId w:val="8"/>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pPr>
        <w:pStyle w:val="ListParagraph"/>
        <w:widowControl w:val="false"/>
        <w:numPr>
          <w:ilvl w:val="0"/>
          <w:numId w:val="8"/>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pPr>
        <w:pStyle w:val="ListParagraph"/>
        <w:widowControl w:val="false"/>
        <w:numPr>
          <w:ilvl w:val="0"/>
          <w:numId w:val="8"/>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формирование и представление проекта решения, заявления и документов должностному лицу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3.1.3.3. Лицо, ответственное за выполнение административной процедуры: работник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ответственный за формирование проекта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3.1.3.4. Критерии принятия решения: наличие/отсутствие оснований для отказа в предоставлении муниципальной услуги, перечисленных в пункте 2.10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3.1.3.5. Результат выполнения административной процедуры:</w:t>
      </w:r>
    </w:p>
    <w:p>
      <w:pPr>
        <w:pStyle w:val="ListParagraph"/>
        <w:widowControl w:val="false"/>
        <w:numPr>
          <w:ilvl w:val="0"/>
          <w:numId w:val="9"/>
        </w:numPr>
        <w:spacing w:lineRule="auto" w:line="240" w:before="0" w:after="0"/>
        <w:ind w:left="0" w:firstLine="106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подготовка проекта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pPr>
        <w:pStyle w:val="ListParagraph"/>
        <w:widowControl w:val="false"/>
        <w:numPr>
          <w:ilvl w:val="0"/>
          <w:numId w:val="9"/>
        </w:numPr>
        <w:spacing w:lineRule="auto" w:line="240" w:before="0" w:after="0"/>
        <w:ind w:left="0"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подготовка проекта решения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Решение об отказе в предоставлении муниципальной услуги должно быть обоснованным и содержать все основания отказа.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pPr>
        <w:pStyle w:val="Normal"/>
        <w:widowControl w:val="false"/>
        <w:shd w:val="clear" w:color="auto" w:fill="FFFFFF" w:themeFill="background1"/>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3.1.4.1. Основание для начала административной процедуры: представление проекта решения, заявления и документов должностному лицу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ответственному за принятие и подписание соответствующего решения.</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pPr>
        <w:pStyle w:val="Normal"/>
        <w:widowControl w:val="false"/>
        <w:shd w:val="clear" w:color="auto" w:fill="FFFFFF" w:themeFill="background1"/>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рассмотрение проекта решения, а также заявления и документов о предоставлении муниципальной услуги в течение не более 2 дней с даты окончания второй административной процедуры.</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3.1.4.3. Лицо, ответственное за выполнение административной процедуры: </w:t>
      </w:r>
      <w:r>
        <w:rPr>
          <w:rFonts w:eastAsia="Times New Roman" w:cs="Times New Roman" w:ascii="Times New Roman" w:hAnsi="Times New Roman"/>
          <w:sz w:val="28"/>
          <w:szCs w:val="28"/>
          <w:lang w:eastAsia="ru-RU"/>
        </w:rPr>
        <w:t xml:space="preserve">должностное лицо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ответственное за принятие и подписание соответствующего решения. </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3.1.4.5. Результат выполнения административной процедуры: подписание и регистрация решения 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 либо подписание решения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 Выдача результата.</w:t>
      </w:r>
    </w:p>
    <w:p>
      <w:pPr>
        <w:pStyle w:val="Normal"/>
        <w:spacing w:lineRule="auto" w:line="240" w:before="0" w:after="0"/>
        <w:ind w:firstLine="709"/>
        <w:contextualSpacing/>
        <w:jc w:val="both"/>
        <w:rPr>
          <w:rFonts w:ascii="Times New Roman" w:hAnsi="Times New Roman" w:eastAsia="" w:cs="Times New Roman" w:eastAsiaTheme="minorEastAsia"/>
          <w:sz w:val="28"/>
          <w:szCs w:val="28"/>
          <w:lang w:eastAsia="ru-RU"/>
        </w:rPr>
      </w:pPr>
      <w:r>
        <w:rPr>
          <w:rFonts w:cs="Times New Roman" w:ascii="Times New Roman" w:hAnsi="Times New Roman"/>
          <w:sz w:val="28"/>
          <w:szCs w:val="28"/>
        </w:rPr>
        <w:t xml:space="preserve">3.1.5.1. Основание для начала административной процедуры: </w:t>
      </w:r>
      <w:r>
        <w:rPr>
          <w:rFonts w:eastAsia="" w:cs="Times New Roman" w:ascii="Times New Roman" w:hAnsi="Times New Roman" w:eastAsiaTheme="minorEastAsia"/>
          <w:sz w:val="28"/>
          <w:szCs w:val="28"/>
          <w:lang w:eastAsia="ru-RU"/>
        </w:rPr>
        <w:t>подписанное решение, являющееся результатом предоставления муниципальной услуги.</w:t>
      </w:r>
    </w:p>
    <w:p>
      <w:pPr>
        <w:pStyle w:val="Normal"/>
        <w:spacing w:lineRule="auto" w:line="240" w:before="0" w:after="0"/>
        <w:ind w:firstLine="709"/>
        <w:contextualSpacing/>
        <w:jc w:val="both"/>
        <w:rPr>
          <w:rFonts w:ascii="Times New Roman" w:hAnsi="Times New Roman" w:cs="Times New Roman"/>
          <w:sz w:val="28"/>
          <w:szCs w:val="28"/>
        </w:rPr>
      </w:pPr>
      <w:r>
        <w:rPr>
          <w:rFonts w:cs="Times New Roman"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заявителю результата предоставления муниципальной услуги способом, указанным в заявлении в течение 1 дня.</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3.1.5.3. Лицо, ответственное за выполнение административной процедуры: </w:t>
      </w:r>
      <w:r>
        <w:rPr>
          <w:rFonts w:eastAsia="Times New Roman" w:cs="Times New Roman" w:ascii="Times New Roman" w:hAnsi="Times New Roman"/>
          <w:sz w:val="28"/>
          <w:szCs w:val="28"/>
          <w:lang w:eastAsia="ru-RU"/>
        </w:rPr>
        <w:t xml:space="preserve">работник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ответственный за делопроизводство.</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pPr>
        <w:pStyle w:val="Normal"/>
        <w:widowControl w:val="false"/>
        <w:spacing w:lineRule="auto" w:line="240" w:before="0" w:after="0"/>
        <w:ind w:firstLine="709"/>
        <w:jc w:val="both"/>
        <w:rPr>
          <w:rFonts w:ascii="Times New Roman" w:hAnsi="Times New Roman" w:cs="Times New Roman"/>
          <w:sz w:val="28"/>
          <w:szCs w:val="28"/>
        </w:rPr>
      </w:pPr>
      <w:bookmarkStart w:id="15" w:name="Par396"/>
      <w:bookmarkStart w:id="16" w:name="Par413"/>
      <w:bookmarkEnd w:id="15"/>
      <w:bookmarkEnd w:id="16"/>
      <w:r>
        <w:rPr>
          <w:rFonts w:cs="Times New Roman" w:ascii="Times New Roman" w:hAnsi="Times New Roman"/>
          <w:sz w:val="28"/>
          <w:szCs w:val="28"/>
        </w:rPr>
        <w:t>3.2. Особенности выполнения административных процедур в электронной форме.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3.2.3. Муниципальная услуга может быть получена через ПГУ ЛО либо через ЕПГУ следующими способами: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без личной явки на прием в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пройти идентификацию и аутентификацию в ЕСИА;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приложить к заявлению электронные документы и направить пакет электронных документов в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посредством функционала ЕПГУ или ПГУ ЛО.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3.2.6. При предоставлении муниципальной услуги через ПГУ ЛО либо через ЕПГУ, должностное лицо </w:t>
      </w:r>
      <w:r>
        <w:rPr>
          <w:rFonts w:cs="Times New Roman" w:ascii="Times New Roman" w:hAnsi="Times New Roman"/>
          <w:sz w:val="28"/>
          <w:szCs w:val="28"/>
        </w:rPr>
        <w:t>а</w:t>
      </w:r>
      <w:r>
        <w:rPr>
          <w:rFonts w:cs="Times New Roman" w:ascii="Times New Roman" w:hAnsi="Times New Roman"/>
          <w:sz w:val="28"/>
          <w:szCs w:val="28"/>
        </w:rPr>
        <w:t>дминистрации/</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выполняет следующие 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3.2.8. Администраци</w:t>
      </w:r>
      <w:r>
        <w:rPr>
          <w:rFonts w:cs="Times New Roman" w:ascii="Times New Roman" w:hAnsi="Times New Roman"/>
          <w:sz w:val="28"/>
          <w:szCs w:val="28"/>
        </w:rPr>
        <w:t>я</w:t>
      </w:r>
      <w:r>
        <w:rPr>
          <w:rFonts w:cs="Times New Roman" w:ascii="Times New Roman" w:hAnsi="Times New Roman"/>
          <w:sz w:val="28"/>
          <w:szCs w:val="28"/>
        </w:rPr>
        <w:t>/</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cs="Times New Roman" w:ascii="Times New Roman" w:hAnsi="Times New Roman"/>
          <w:sz w:val="28"/>
          <w:szCs w:val="28"/>
        </w:rPr>
        <w:t>а</w:t>
      </w:r>
      <w:r>
        <w:rPr>
          <w:rFonts w:cs="Times New Roman" w:ascii="Times New Roman" w:hAnsi="Times New Roman"/>
          <w:sz w:val="28"/>
          <w:szCs w:val="28"/>
        </w:rPr>
        <w:t>дминистраци</w:t>
      </w:r>
      <w:r>
        <w:rPr>
          <w:rFonts w:cs="Times New Roman" w:ascii="Times New Roman" w:hAnsi="Times New Roman"/>
          <w:sz w:val="28"/>
          <w:szCs w:val="28"/>
        </w:rPr>
        <w:t>ей</w:t>
      </w:r>
      <w:r>
        <w:rPr>
          <w:rFonts w:cs="Times New Roman" w:ascii="Times New Roman" w:hAnsi="Times New Roman"/>
          <w:sz w:val="28"/>
          <w:szCs w:val="28"/>
        </w:rPr>
        <w:t>/</w:t>
      </w:r>
      <w:r>
        <w:rPr>
          <w:rFonts w:cs="Times New Roman" w:ascii="Times New Roman" w:hAnsi="Times New Roman"/>
          <w:sz w:val="28"/>
          <w:szCs w:val="28"/>
        </w:rPr>
        <w:t>КУМИ Сланцевского муниципального района</w:t>
      </w:r>
      <w:r>
        <w:rPr>
          <w:rFonts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w:t>
      </w:r>
      <w:r>
        <w:rPr>
          <w:rFonts w:eastAsia="Times New Roman" w:cs="Times New Roman" w:ascii="Times New Roman" w:hAnsi="Times New Roman"/>
          <w:sz w:val="28"/>
          <w:szCs w:val="28"/>
          <w:lang w:eastAsia="ru-RU"/>
        </w:rPr>
        <w:t>ю</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3.3.2. В течение 3 (трех)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w:t>
      </w:r>
      <w:r>
        <w:rPr>
          <w:rFonts w:eastAsia="Times New Roman" w:cs="Times New Roman" w:ascii="Times New Roman" w:hAnsi="Times New Roman"/>
          <w:sz w:val="28"/>
          <w:szCs w:val="28"/>
          <w:lang w:eastAsia="ru-RU"/>
        </w:rPr>
        <w:t>я</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направляет способом, указанным в заявлении о необходимости исправления допущенных опечаток и(или) ошибок.</w:t>
      </w:r>
    </w:p>
    <w:p>
      <w:pPr>
        <w:pStyle w:val="Normal"/>
        <w:widowControl w:val="false"/>
        <w:spacing w:lineRule="auto" w:line="240" w:before="0" w:after="0"/>
        <w:ind w:firstLine="54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0" w:after="0"/>
        <w:ind w:left="0" w:hanging="0"/>
        <w:jc w:val="center"/>
        <w:outlineLvl w:val="1"/>
        <w:rPr>
          <w:b/>
          <w:b/>
          <w:bCs/>
        </w:rPr>
      </w:pPr>
      <w:r>
        <w:rPr>
          <w:rFonts w:eastAsia="Times New Roman" w:cs="Times New Roman" w:ascii="Times New Roman" w:hAnsi="Times New Roman"/>
          <w:b/>
          <w:bCs/>
          <w:sz w:val="28"/>
          <w:szCs w:val="28"/>
          <w:lang w:eastAsia="ru-RU"/>
        </w:rPr>
        <w:t>4. Формы контроля за исполнением административного регламента</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widowControl w:val="false"/>
        <w:spacing w:lineRule="auto" w:line="240" w:before="0" w:after="0"/>
        <w:ind w:left="0" w:right="0"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административного регламента, иных нормативных правовых актов.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 проведении проверки издается правовой акт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о проведении проверки исполнения административного регламента по предоставлению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результатам рассмотрения обращений обратившемуся дается письменный ответ.</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Руководитель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несет ответственность за обеспечение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Работники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при предоставлении муниципальной услуги несут ответственность:</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pPr>
        <w:pStyle w:val="Normal"/>
        <w:numPr>
          <w:ilvl w:val="0"/>
          <w:numId w:val="0"/>
        </w:numPr>
        <w:spacing w:lineRule="auto" w:line="240" w:before="0" w:after="0"/>
        <w:ind w:left="0" w:hanging="0"/>
        <w:jc w:val="center"/>
        <w:outlineLvl w:val="0"/>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numPr>
          <w:ilvl w:val="0"/>
          <w:numId w:val="0"/>
        </w:numPr>
        <w:spacing w:lineRule="auto" w:line="240" w:before="0" w:after="0"/>
        <w:ind w:left="0" w:hanging="0"/>
        <w:jc w:val="center"/>
        <w:outlineLvl w:val="0"/>
        <w:rPr>
          <w:b/>
          <w:b/>
          <w:bCs/>
        </w:rPr>
      </w:pPr>
      <w:r>
        <w:rPr>
          <w:rFonts w:eastAsia="Calibri" w:cs="Times New Roman" w:ascii="Times New Roman" w:hAnsi="Times New Roman"/>
          <w:b/>
          <w:bCs/>
          <w:sz w:val="28"/>
          <w:szCs w:val="28"/>
        </w:rPr>
        <w:t>5. Досудебный (внесудебный) порядок обжалования решений</w:t>
      </w:r>
    </w:p>
    <w:p>
      <w:pPr>
        <w:pStyle w:val="Normal"/>
        <w:spacing w:lineRule="auto" w:line="240" w:before="0" w:after="0"/>
        <w:jc w:val="center"/>
        <w:rPr>
          <w:b/>
          <w:b/>
          <w:bCs/>
        </w:rPr>
      </w:pPr>
      <w:r>
        <w:rPr>
          <w:rFonts w:eastAsia="Calibri" w:cs="Times New Roman" w:ascii="Times New Roman" w:hAnsi="Times New Roman"/>
          <w:b/>
          <w:bCs/>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jc w:val="center"/>
        <w:rPr>
          <w:rFonts w:ascii="Times New Roman" w:hAnsi="Times New Roman" w:eastAsia="Calibri" w:cs="Times New Roman"/>
          <w:b/>
          <w:b/>
          <w:sz w:val="28"/>
          <w:szCs w:val="28"/>
        </w:rPr>
      </w:pPr>
      <w:r>
        <w:rPr>
          <w:rFonts w:eastAsia="Calibri" w:cs="Times New Roman" w:ascii="Times New Roman" w:hAnsi="Times New Roman"/>
          <w:b/>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t xml:space="preserve"> </w:t>
      </w:r>
      <w:r>
        <w:rPr>
          <w:rFonts w:eastAsia="Times New Roman" w:cs="Times New Roman" w:ascii="Times New Roman" w:hAnsi="Times New Roman"/>
          <w:sz w:val="28"/>
          <w:szCs w:val="28"/>
          <w:lang w:eastAsia="ru-RU"/>
        </w:rPr>
        <w:t>в том числе следующие случаи: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r>
          <w:rPr>
            <w:rFonts w:eastAsia="Times New Roman" w:cs="Times New Roman" w:ascii="Times New Roman" w:hAnsi="Times New Roman"/>
            <w:sz w:val="28"/>
            <w:szCs w:val="28"/>
            <w:lang w:eastAsia="ru-RU"/>
          </w:rPr>
          <w:t>ч. 5 ст. 11.2</w:t>
        </w:r>
      </w:hyperlink>
      <w:r>
        <w:rPr>
          <w:rFonts w:eastAsia="Times New Roman" w:cs="Times New Roman" w:ascii="Times New Roman" w:hAnsi="Times New Roman"/>
          <w:sz w:val="28"/>
          <w:szCs w:val="28"/>
          <w:lang w:eastAsia="ru-RU"/>
        </w:rPr>
        <w:t xml:space="preserve">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письменной жалобе в обязательном порядке указываются: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r>
          <w:rPr>
            <w:rFonts w:eastAsia="Times New Roman" w:cs="Times New Roman" w:ascii="Times New Roman" w:hAnsi="Times New Roman"/>
            <w:sz w:val="28"/>
            <w:szCs w:val="28"/>
            <w:lang w:eastAsia="ru-RU"/>
          </w:rPr>
          <w:t>ст. 11.1</w:t>
        </w:r>
      </w:hyperlink>
      <w:r>
        <w:rPr>
          <w:rFonts w:eastAsia="Times New Roman" w:cs="Times New Roman" w:ascii="Times New Roman" w:hAnsi="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5.7. По результатам рассмотрения жалобы принимается одно из следующих решений: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удовлетворении жалобы отказывается.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spacing w:lineRule="auto" w:line="240" w:before="0" w:after="0"/>
        <w:ind w:firstLine="709"/>
        <w:jc w:val="both"/>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6. Особенности выполнения административных процедур</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 многофункциональных центрах</w:t>
      </w:r>
    </w:p>
    <w:p>
      <w:pPr>
        <w:pStyle w:val="Normal"/>
        <w:widowControl w:val="false"/>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6.2. В случае подачи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w:t>
      </w:r>
      <w:r>
        <w:rPr>
          <w:rFonts w:eastAsia="Times New Roman" w:cs="Times New Roman" w:ascii="Times New Roman" w:hAnsi="Times New Roman"/>
          <w:sz w:val="28"/>
          <w:szCs w:val="28"/>
          <w:lang w:eastAsia="ru-RU"/>
        </w:rPr>
        <w:t>ю</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определяет предмет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проводит проверку правильности заполнения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ж) направляет копии документов и реестр документов в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w:t>
      </w:r>
      <w:r>
        <w:rPr>
          <w:rFonts w:eastAsia="Times New Roman" w:cs="Times New Roman" w:ascii="Times New Roman" w:hAnsi="Times New Roman"/>
          <w:sz w:val="28"/>
          <w:szCs w:val="28"/>
          <w:lang w:eastAsia="ru-RU"/>
        </w:rPr>
        <w:t>ю</w:t>
      </w: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Специалист МФЦ, ответственный за выдачу документов, полученных от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по результатам рассмотрения представленных заявителем документов, не позднее двух дней с даты их получения от </w:t>
      </w:r>
      <w:r>
        <w:rPr>
          <w:rFonts w:eastAsia="Times New Roman" w:cs="Times New Roman" w:ascii="Times New Roman" w:hAnsi="Times New Roman"/>
          <w:sz w:val="28"/>
          <w:szCs w:val="28"/>
          <w:lang w:eastAsia="ru-RU"/>
        </w:rPr>
        <w:t>а</w:t>
      </w:r>
      <w:r>
        <w:rPr>
          <w:rFonts w:eastAsia="Times New Roman" w:cs="Times New Roman" w:ascii="Times New Roman" w:hAnsi="Times New Roman"/>
          <w:sz w:val="28"/>
          <w:szCs w:val="28"/>
          <w:lang w:eastAsia="ru-RU"/>
        </w:rPr>
        <w:t>дминистрации/</w:t>
      </w:r>
      <w:r>
        <w:rPr>
          <w:rFonts w:eastAsia="Times New Roman" w:cs="Times New Roman" w:ascii="Times New Roman" w:hAnsi="Times New Roman"/>
          <w:sz w:val="28"/>
          <w:szCs w:val="28"/>
          <w:lang w:eastAsia="ru-RU"/>
        </w:rPr>
        <w:t>КУМИ Сланцевского муниципального района</w:t>
      </w:r>
      <w:r>
        <w:rPr>
          <w:rFonts w:eastAsia="Times New Roman" w:cs="Times New Roman" w:ascii="Times New Roman" w:hAnsi="Times New Roman"/>
          <w:sz w:val="28"/>
          <w:szCs w:val="28"/>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bookmarkStart w:id="17" w:name="P588"/>
      <w:bookmarkEnd w:id="17"/>
    </w:p>
    <w:p>
      <w:pPr>
        <w:sectPr>
          <w:headerReference w:type="default" r:id="rId9"/>
          <w:type w:val="nextPage"/>
          <w:pgSz w:w="11906" w:h="16838"/>
          <w:pgMar w:left="1276" w:right="850" w:gutter="0" w:header="720" w:top="1134" w:footer="0" w:bottom="1134"/>
          <w:pgNumType w:fmt="decimal"/>
          <w:formProt w:val="false"/>
          <w:titlePg/>
          <w:textDirection w:val="lrTb"/>
          <w:docGrid w:type="default" w:linePitch="299" w:charSpace="4096"/>
        </w:sectPr>
        <w:pStyle w:val="Normal"/>
        <w:widowControl w:val="false"/>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bookmarkStart w:id="18" w:name="Par5081"/>
      <w:bookmarkEnd w:id="18"/>
      <w:r>
        <w:rPr>
          <w:rFonts w:cs="Times New Roman" w:ascii="Times New Roman" w:hAnsi="Times New Roman"/>
          <w:sz w:val="28"/>
          <w:szCs w:val="28"/>
        </w:rPr>
        <w:t>Приложение 1</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13"/>
        </w:rPr>
      </w:pPr>
      <w:r>
        <w:rPr>
          <w:rFonts w:cs="Times New Roman" w:ascii="Times New Roman" w:hAnsi="Times New Roman"/>
          <w:sz w:val="24"/>
          <w:szCs w:val="24"/>
        </w:rPr>
        <w:t xml:space="preserve">Адрес электронной почты: </w:t>
      </w:r>
      <w:hyperlink r:id="rId10">
        <w:r>
          <w:rPr/>
          <w:t>slanmo</w:t>
        </w:r>
      </w:hyperlink>
      <w:r>
        <w:rPr>
          <w:rStyle w:val="Style13"/>
          <w:rFonts w:eastAsia="Times New Roman" w:cs="Times New Roman" w:ascii="Times New Roman" w:hAnsi="Times New Roman"/>
          <w:i w:val="false"/>
          <w:iCs w:val="false"/>
          <w:sz w:val="24"/>
          <w:szCs w:val="24"/>
          <w:lang w:val="en-US"/>
        </w:rPr>
        <w:t>@</w:t>
      </w:r>
      <w:hyperlink r:id="rId11">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по земельным ресурсам КУМИ Сланцевского муниципального района: (81374) 2-15-90; (81374) 2-39-01;</w:t>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eastAsia="" w:cs="Times New Roman" w:ascii="Times New Roman" w:hAnsi="Times New Roman" w:eastAsiaTheme="minorEastAsia"/>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cs="Times New Roman" w:ascii="Times New Roman" w:hAnsi="Times New Roman"/>
          <w:sz w:val="24"/>
          <w:szCs w:val="24"/>
          <w:lang w:eastAsia="ru-RU"/>
        </w:rPr>
      </w:r>
    </w:p>
    <w:p>
      <w:pPr>
        <w:pStyle w:val="ConsPlusNormal"/>
        <w:numPr>
          <w:ilvl w:val="0"/>
          <w:numId w:val="0"/>
        </w:numPr>
        <w:ind w:left="0" w:hanging="0"/>
        <w:jc w:val="right"/>
        <w:outlineLvl w:val="1"/>
        <w:rPr>
          <w:rFonts w:ascii="Times New Roman" w:hAnsi="Times New Roman" w:cs="Times New Roman"/>
          <w:sz w:val="28"/>
          <w:szCs w:val="28"/>
        </w:rPr>
      </w:pPr>
      <w:r>
        <w:rPr>
          <w:rFonts w:cs="Times New Roman" w:ascii="Times New Roman" w:hAnsi="Times New Roman"/>
          <w:sz w:val="28"/>
          <w:szCs w:val="28"/>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r>
        <w:rPr/>
      </w:r>
    </w:p>
    <w:p>
      <w:pPr>
        <w:pStyle w:val="Normal"/>
        <w:widowControl w:val="false"/>
        <w:numPr>
          <w:ilvl w:val="0"/>
          <w:numId w:val="0"/>
        </w:numPr>
        <w:spacing w:lineRule="auto" w:line="240" w:before="0" w:after="0"/>
        <w:ind w:left="0" w:hanging="0"/>
        <w:jc w:val="right"/>
        <w:outlineLvl w:val="1"/>
        <w:rPr>
          <w:rFonts w:ascii="Times New Roman" w:hAnsi="Times New Roman" w:cs="Times New Roman"/>
          <w:sz w:val="28"/>
          <w:szCs w:val="28"/>
        </w:rPr>
      </w:pPr>
      <w:bookmarkStart w:id="19" w:name="Par508"/>
      <w:bookmarkEnd w:id="19"/>
      <w:r>
        <w:rPr>
          <w:rFonts w:cs="Times New Roman" w:ascii="Times New Roman" w:hAnsi="Times New Roman"/>
          <w:sz w:val="28"/>
          <w:szCs w:val="28"/>
        </w:rPr>
        <w:t xml:space="preserve">Приложение </w:t>
      </w:r>
      <w:r>
        <w:rPr>
          <w:rFonts w:cs="Times New Roman" w:ascii="Times New Roman" w:hAnsi="Times New Roman"/>
          <w:sz w:val="28"/>
          <w:szCs w:val="28"/>
        </w:rPr>
        <w:t>2</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t>к административному регламенту</w:t>
      </w:r>
    </w:p>
    <w:p>
      <w:pPr>
        <w:pStyle w:val="Normal"/>
        <w:spacing w:lineRule="auto" w:line="240" w:before="0" w:after="0"/>
        <w:jc w:val="right"/>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uto" w:line="240" w:before="0" w:after="0"/>
        <w:ind w:left="3540" w:firstLine="708"/>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В Администрацию МО_____________________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ab/>
        <w:t>_______________________________________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ab/>
        <w:t>от 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ab/>
        <w:t>фамилия, имя, отчество(при наличии),</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ab/>
        <w:tab/>
        <w:tab/>
        <w:tab/>
        <w:tab/>
        <w:t xml:space="preserve">  </w:t>
        <w:tab/>
        <w:t>_______________________________________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ab/>
        <w:tab/>
        <w:tab/>
        <w:tab/>
        <w:tab/>
        <w:tab/>
        <w:t>_______________________________________</w:t>
      </w:r>
    </w:p>
    <w:p>
      <w:pPr>
        <w:pStyle w:val="Normal"/>
        <w:widowControl w:val="false"/>
        <w:spacing w:lineRule="auto" w:line="240" w:before="0" w:after="0"/>
        <w:ind w:left="3540" w:firstLine="708"/>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место жительства заявителя, реквизиты</w:t>
      </w:r>
    </w:p>
    <w:p>
      <w:pPr>
        <w:pStyle w:val="Normal"/>
        <w:widowControl w:val="false"/>
        <w:spacing w:lineRule="auto" w:line="240" w:before="0" w:after="0"/>
        <w:ind w:left="3540" w:firstLine="708"/>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документа, удостоверяющего личность</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ab/>
        <w:tab/>
        <w:tab/>
        <w:tab/>
        <w:tab/>
        <w:tab/>
        <w:t>_______________________________________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ab/>
        <w:t>_______________________________________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ab/>
        <w:tab/>
        <w:tab/>
        <w:tab/>
        <w:tab/>
        <w:tab/>
        <w:t>_______________________________________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ab/>
        <w:tab/>
        <w:tab/>
        <w:tab/>
        <w:tab/>
        <w:tab/>
        <w:t>фамилия, имя, отчество(при наличии)</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ab/>
        <w:tab/>
        <w:tab/>
        <w:tab/>
        <w:tab/>
        <w:tab/>
        <w:t>представителя заявителя и реквизиты</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ab/>
        <w:tab/>
        <w:tab/>
        <w:tab/>
        <w:tab/>
        <w:tab/>
        <w:t>документа, подтверждающего его полномочия</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ab/>
        <w:tab/>
        <w:tab/>
        <w:tab/>
        <w:tab/>
        <w:tab/>
        <w:t>(в случае если заявление подается</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ab/>
        <w:tab/>
        <w:tab/>
        <w:tab/>
        <w:tab/>
        <w:tab/>
        <w:t>представителем заявителя)</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ab/>
        <w:tab/>
        <w:tab/>
        <w:tab/>
        <w:tab/>
        <w:tab/>
        <w:t>_______________________________________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ab/>
        <w:tab/>
        <w:tab/>
        <w:tab/>
        <w:tab/>
        <w:tab/>
        <w:t>_______________________________________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ind w:left="3540" w:firstLine="708"/>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почтовый адрес, адрес электронной почты,</w:t>
      </w:r>
    </w:p>
    <w:p>
      <w:pPr>
        <w:pStyle w:val="Normal"/>
        <w:widowControl w:val="false"/>
        <w:spacing w:lineRule="auto" w:line="240" w:before="0" w:after="0"/>
        <w:ind w:left="3540" w:firstLine="708"/>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номер телефона для связи с заявителем или</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 xml:space="preserve">представителем заявителя </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spacing w:lineRule="auto" w:line="240" w:before="0" w:after="0"/>
        <w:jc w:val="center"/>
        <w:rPr>
          <w:rFonts w:ascii="Courier New" w:hAnsi="Courier New" w:eastAsia="Calibri" w:cs="Courier New"/>
          <w:sz w:val="20"/>
          <w:szCs w:val="20"/>
        </w:rPr>
      </w:pPr>
      <w:r>
        <w:rPr>
          <w:rFonts w:eastAsia="Calibri" w:cs="Courier New" w:ascii="Courier New" w:hAnsi="Courier New"/>
          <w:sz w:val="20"/>
          <w:szCs w:val="20"/>
        </w:rPr>
        <w:t xml:space="preserve">                            </w:t>
      </w:r>
      <w:r>
        <w:rPr>
          <w:rFonts w:eastAsia="Calibri" w:cs="Courier New" w:ascii="Courier New" w:hAnsi="Courier New"/>
          <w:sz w:val="20"/>
          <w:szCs w:val="20"/>
        </w:rPr>
        <w:t xml:space="preserve">сведения о том, что заявитель является </w:t>
      </w:r>
    </w:p>
    <w:p>
      <w:pPr>
        <w:pStyle w:val="Normal"/>
        <w:spacing w:lineRule="auto" w:line="240" w:before="0" w:after="0"/>
        <w:jc w:val="center"/>
        <w:rPr>
          <w:rFonts w:ascii="Courier New" w:hAnsi="Courier New" w:eastAsia="Calibri" w:cs="Courier New"/>
          <w:sz w:val="20"/>
          <w:szCs w:val="20"/>
        </w:rPr>
      </w:pPr>
      <w:r>
        <w:rPr>
          <w:rFonts w:eastAsia="Calibri" w:cs="Courier New" w:ascii="Courier New" w:hAnsi="Courier New"/>
          <w:sz w:val="20"/>
          <w:szCs w:val="20"/>
        </w:rPr>
        <w:t xml:space="preserve">                                 </w:t>
      </w:r>
      <w:r>
        <w:rPr>
          <w:rFonts w:eastAsia="Calibri" w:cs="Courier New" w:ascii="Courier New" w:hAnsi="Courier New"/>
          <w:sz w:val="20"/>
          <w:szCs w:val="20"/>
        </w:rPr>
        <w:t xml:space="preserve">инвалидом (в случае если заявление подается </w:t>
      </w:r>
    </w:p>
    <w:p>
      <w:pPr>
        <w:pStyle w:val="Normal"/>
        <w:spacing w:lineRule="auto" w:line="240" w:before="0" w:after="0"/>
        <w:jc w:val="center"/>
        <w:rPr>
          <w:rFonts w:ascii="Courier New" w:hAnsi="Courier New" w:eastAsia="Calibri" w:cs="Courier New"/>
          <w:sz w:val="20"/>
          <w:szCs w:val="20"/>
        </w:rPr>
      </w:pPr>
      <w:r>
        <w:rPr>
          <w:rFonts w:eastAsia="Calibri" w:cs="Courier New" w:ascii="Courier New" w:hAnsi="Courier New"/>
          <w:sz w:val="20"/>
          <w:szCs w:val="20"/>
        </w:rPr>
        <w:t xml:space="preserve">                                                             </w:t>
      </w:r>
      <w:r>
        <w:rPr>
          <w:rFonts w:eastAsia="Calibri" w:cs="Courier New" w:ascii="Courier New" w:hAnsi="Courier New"/>
          <w:sz w:val="20"/>
          <w:szCs w:val="20"/>
        </w:rPr>
        <w:t>инвалидом)</w:t>
      </w:r>
    </w:p>
    <w:p>
      <w:pPr>
        <w:pStyle w:val="Normal"/>
        <w:spacing w:lineRule="auto" w:line="240" w:before="0" w:after="0"/>
        <w:ind w:left="3540" w:firstLine="708"/>
        <w:rPr>
          <w:rFonts w:ascii="Courier New" w:hAnsi="Courier New" w:eastAsia="Calibri" w:cs="Courier New"/>
          <w:sz w:val="20"/>
          <w:szCs w:val="20"/>
        </w:rPr>
      </w:pPr>
      <w:r>
        <w:rPr>
          <w:rFonts w:eastAsia="Calibri" w:cs="Courier New" w:ascii="Courier New" w:hAnsi="Courier New"/>
          <w:sz w:val="20"/>
          <w:szCs w:val="20"/>
        </w:rPr>
        <w:t>________________________________________</w:t>
      </w:r>
    </w:p>
    <w:p>
      <w:pPr>
        <w:pStyle w:val="Normal"/>
        <w:spacing w:lineRule="auto" w:line="240" w:before="0" w:after="0"/>
        <w:ind w:left="3540" w:firstLine="708"/>
        <w:rPr>
          <w:rFonts w:ascii="Courier New" w:hAnsi="Courier New" w:eastAsia="Calibri" w:cs="Courier New"/>
          <w:sz w:val="20"/>
          <w:szCs w:val="20"/>
        </w:rPr>
      </w:pPr>
      <w:r>
        <w:rPr>
          <w:rFonts w:eastAsia="Calibri" w:cs="Courier New" w:ascii="Courier New" w:hAnsi="Courier New"/>
          <w:sz w:val="20"/>
          <w:szCs w:val="20"/>
        </w:rPr>
        <w:t>________________________________________</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r>
    </w:p>
    <w:p>
      <w:pPr>
        <w:pStyle w:val="Normal"/>
        <w:spacing w:lineRule="auto" w:line="240" w:before="0" w:after="0"/>
        <w:jc w:val="center"/>
        <w:rPr>
          <w:rFonts w:ascii="Courier New" w:hAnsi="Courier New" w:eastAsia="Calibri" w:cs="Courier New"/>
          <w:sz w:val="20"/>
          <w:szCs w:val="20"/>
        </w:rPr>
      </w:pPr>
      <w:r>
        <w:rPr>
          <w:rFonts w:eastAsia="Calibri" w:cs="Courier New" w:ascii="Courier New" w:hAnsi="Courier New"/>
          <w:sz w:val="20"/>
          <w:szCs w:val="20"/>
        </w:rPr>
        <w:t>ЗАЯВЛЕНИЕ</w:t>
      </w:r>
    </w:p>
    <w:p>
      <w:pPr>
        <w:pStyle w:val="Normal"/>
        <w:spacing w:lineRule="auto" w:line="240" w:before="0" w:after="0"/>
        <w:jc w:val="center"/>
        <w:rPr>
          <w:rFonts w:ascii="Courier New" w:hAnsi="Courier New" w:eastAsia="Calibri" w:cs="Courier New"/>
          <w:sz w:val="20"/>
          <w:szCs w:val="20"/>
        </w:rPr>
      </w:pPr>
      <w:r>
        <w:rPr>
          <w:rFonts w:eastAsia="Calibri" w:cs="Courier New" w:ascii="Courier New" w:hAnsi="Courier New"/>
          <w:sz w:val="20"/>
          <w:szCs w:val="20"/>
        </w:rPr>
        <w:t>о выдаче разрешения на использование 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 xml:space="preserve">    </w:t>
      </w:r>
    </w:p>
    <w:p>
      <w:pPr>
        <w:pStyle w:val="Normal"/>
        <w:spacing w:lineRule="auto" w:line="240" w:before="0" w:after="0"/>
        <w:jc w:val="both"/>
        <w:rPr>
          <w:rFonts w:ascii="Courier New" w:hAnsi="Courier New" w:eastAsia="Calibri" w:cs="Courier New"/>
          <w:sz w:val="20"/>
          <w:szCs w:val="20"/>
          <w:u w:val="single"/>
        </w:rPr>
      </w:pPr>
      <w:r>
        <w:rPr>
          <w:rFonts w:eastAsia="Calibri" w:cs="Courier New" w:ascii="Courier New" w:hAnsi="Courier New"/>
          <w:sz w:val="20"/>
          <w:szCs w:val="20"/>
          <w:u w:val="single"/>
        </w:rPr>
      </w:r>
    </w:p>
    <w:p>
      <w:pPr>
        <w:pStyle w:val="Normal"/>
        <w:spacing w:lineRule="auto" w:line="240" w:before="0" w:after="0"/>
        <w:ind w:firstLine="708"/>
        <w:jc w:val="both"/>
        <w:rPr>
          <w:rFonts w:ascii="Courier New" w:hAnsi="Courier New" w:eastAsia="Calibri" w:cs="Courier New"/>
          <w:sz w:val="20"/>
          <w:szCs w:val="20"/>
        </w:rPr>
      </w:pPr>
      <w:r>
        <w:rPr>
          <w:rFonts w:eastAsia="Calibri" w:cs="Courier New" w:ascii="Courier New" w:hAnsi="Courier New"/>
          <w:sz w:val="20"/>
          <w:szCs w:val="20"/>
        </w:rPr>
        <w:t>Прошу выдать разрешение на использование земель или земельного участка:_________________________________________________________________________</w:t>
      </w:r>
    </w:p>
    <w:p>
      <w:pPr>
        <w:pStyle w:val="Normal"/>
        <w:spacing w:lineRule="auto" w:line="240" w:before="0" w:after="0"/>
        <w:jc w:val="center"/>
        <w:rPr>
          <w:rFonts w:ascii="Courier New" w:hAnsi="Courier New" w:eastAsia="Calibri" w:cs="Courier New"/>
          <w:sz w:val="16"/>
          <w:szCs w:val="16"/>
        </w:rPr>
      </w:pPr>
      <w:r>
        <w:rPr>
          <w:rFonts w:eastAsia="Calibri" w:cs="Courier New" w:ascii="Courier New" w:hAnsi="Courier New"/>
          <w:sz w:val="16"/>
          <w:szCs w:val="16"/>
        </w:rPr>
        <w:t xml:space="preserve">       </w:t>
      </w:r>
      <w:r>
        <w:rPr>
          <w:rFonts w:eastAsia="Calibri" w:cs="Courier New" w:ascii="Courier New" w:hAnsi="Courier New"/>
          <w:sz w:val="16"/>
          <w:szCs w:val="16"/>
        </w:rPr>
        <w:t>(указать кадастровый номер земельного участка в случае, если планируется использование всего земельного участка или его части)</w:t>
      </w:r>
    </w:p>
    <w:p>
      <w:pPr>
        <w:pStyle w:val="Normal"/>
        <w:spacing w:lineRule="auto" w:line="240" w:before="0" w:after="0"/>
        <w:rPr>
          <w:rFonts w:ascii="Courier New" w:hAnsi="Courier New" w:eastAsia="Calibri" w:cs="Courier New"/>
          <w:sz w:val="16"/>
          <w:szCs w:val="16"/>
        </w:rPr>
      </w:pPr>
      <w:r>
        <w:rPr>
          <w:rFonts w:eastAsia="Calibri" w:cs="Courier New" w:ascii="Courier New" w:hAnsi="Courier New"/>
          <w:sz w:val="16"/>
          <w:szCs w:val="16"/>
        </w:rPr>
        <w:t xml:space="preserve"> </w:t>
      </w:r>
      <w:r>
        <w:rPr>
          <w:rFonts w:eastAsia="Calibri" w:cs="Courier New" w:ascii="Courier New" w:hAnsi="Courier New"/>
          <w:sz w:val="20"/>
          <w:szCs w:val="20"/>
        </w:rPr>
        <w:t>для размещения</w:t>
      </w:r>
      <w:r>
        <w:rPr>
          <w:rFonts w:eastAsia="Calibri" w:cs="Courier New" w:ascii="Courier New" w:hAnsi="Courier New"/>
          <w:sz w:val="16"/>
          <w:szCs w:val="16"/>
        </w:rPr>
        <w:t xml:space="preserve"> __________________________________________________________________________________</w:t>
      </w:r>
    </w:p>
    <w:p>
      <w:pPr>
        <w:pStyle w:val="Normal"/>
        <w:spacing w:lineRule="auto" w:line="240" w:before="0" w:after="0"/>
        <w:ind w:left="1416" w:firstLine="708"/>
        <w:jc w:val="center"/>
        <w:rPr>
          <w:rFonts w:ascii="Courier New" w:hAnsi="Courier New" w:eastAsia="Calibri" w:cs="Courier New"/>
          <w:sz w:val="16"/>
          <w:szCs w:val="16"/>
        </w:rPr>
      </w:pPr>
      <w:r>
        <w:rPr>
          <w:rFonts w:eastAsia="Calibri" w:cs="Courier New" w:ascii="Courier New" w:hAnsi="Courier New"/>
          <w:sz w:val="16"/>
          <w:szCs w:val="16"/>
        </w:rPr>
        <w:t>(указывается вид объекта в соответствии со ст. 39.36-1 Земельного кодекса РФ)</w:t>
      </w:r>
    </w:p>
    <w:p>
      <w:pPr>
        <w:pStyle w:val="Normal"/>
        <w:spacing w:lineRule="auto" w:line="240" w:before="0" w:after="0"/>
        <w:jc w:val="center"/>
        <w:rPr>
          <w:rFonts w:ascii="Courier New" w:hAnsi="Courier New" w:eastAsia="Calibri" w:cs="Courier New"/>
          <w:sz w:val="16"/>
          <w:szCs w:val="16"/>
        </w:rPr>
      </w:pPr>
      <w:r>
        <w:rPr>
          <w:rFonts w:eastAsia="Calibri" w:cs="Courier New" w:ascii="Courier New" w:hAnsi="Courier New"/>
          <w:sz w:val="16"/>
          <w:szCs w:val="16"/>
        </w:rPr>
        <w:t xml:space="preserve"> </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Срок использования земель или земельного участка:________________________________</w:t>
      </w:r>
    </w:p>
    <w:p>
      <w:pPr>
        <w:pStyle w:val="Normal"/>
        <w:spacing w:lineRule="auto" w:line="240" w:before="0" w:after="0"/>
        <w:jc w:val="right"/>
        <w:rPr>
          <w:rFonts w:ascii="Courier New" w:hAnsi="Courier New" w:eastAsia="Calibri" w:cs="Courier New"/>
          <w:sz w:val="16"/>
          <w:szCs w:val="16"/>
        </w:rPr>
      </w:pPr>
      <w:r>
        <w:rPr>
          <w:rFonts w:eastAsia="Calibri" w:cs="Courier New" w:ascii="Courier New" w:hAnsi="Courier New"/>
          <w:sz w:val="16"/>
          <w:szCs w:val="16"/>
        </w:rPr>
        <w:t>(не более срока, установленного нормативным правовым актом ОМСУ)</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Сведения о площади земель или земельного участка для размещения гаража:__________________________________________________________________________</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Параметры гаража:________________________________________________________________</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Номер участка для размещения гаража согласно Схеме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__________________ поселения МО _________________ Ленинградской области.</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«___» ___________ 20__ г.</w:t>
      </w:r>
    </w:p>
    <w:p>
      <w:pPr>
        <w:pStyle w:val="Normal"/>
        <w:spacing w:lineRule="auto" w:line="240" w:before="0" w:after="0"/>
        <w:jc w:val="both"/>
        <w:rPr>
          <w:rFonts w:ascii="Courier New" w:hAnsi="Courier New" w:eastAsia="Calibri" w:cs="Courier New"/>
          <w:sz w:val="16"/>
          <w:szCs w:val="16"/>
        </w:rPr>
      </w:pPr>
      <w:r>
        <w:rPr>
          <w:rFonts w:eastAsia="Calibri" w:cs="Courier New" w:ascii="Courier New" w:hAnsi="Courier New"/>
          <w:sz w:val="20"/>
          <w:szCs w:val="20"/>
        </w:rPr>
        <w:t xml:space="preserve"> </w:t>
      </w:r>
      <w:r>
        <w:rPr>
          <w:rFonts w:eastAsia="Calibri" w:cs="Courier New" w:ascii="Courier New" w:hAnsi="Courier New"/>
          <w:sz w:val="16"/>
          <w:szCs w:val="16"/>
        </w:rPr>
        <w:t>(дата подачи заявления)</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_______________________        __________________________________________________</w:t>
      </w:r>
    </w:p>
    <w:p>
      <w:pPr>
        <w:pStyle w:val="Normal"/>
        <w:spacing w:lineRule="auto" w:line="240" w:before="0" w:after="0"/>
        <w:jc w:val="both"/>
        <w:rPr>
          <w:rFonts w:ascii="Courier New" w:hAnsi="Courier New" w:eastAsia="Calibri" w:cs="Courier New"/>
          <w:sz w:val="16"/>
          <w:szCs w:val="16"/>
        </w:rPr>
      </w:pPr>
      <w:r>
        <w:rPr>
          <w:rFonts w:eastAsia="Calibri" w:cs="Courier New" w:ascii="Courier New" w:hAnsi="Courier New"/>
          <w:sz w:val="16"/>
          <w:szCs w:val="16"/>
        </w:rPr>
        <w:t xml:space="preserve">  </w:t>
      </w:r>
      <w:r>
        <w:rPr>
          <w:rFonts w:eastAsia="Calibri" w:cs="Courier New" w:ascii="Courier New" w:hAnsi="Courier New"/>
          <w:sz w:val="16"/>
          <w:szCs w:val="16"/>
        </w:rPr>
        <w:t>(подпись заявителя)                                       (полностью Ф.И.О.)</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r>
    </w:p>
    <w:p>
      <w:pPr>
        <w:pStyle w:val="Normal"/>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t>Приложение:  документы, прилагаемые к заявлению, согласно перечню на _______ л.</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___________________________________________________________________________</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___________________________________________________________________________</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Заявление принял: ____________________________ «___» _____________ 20__ г.</w:t>
      </w:r>
    </w:p>
    <w:p>
      <w:pPr>
        <w:pStyle w:val="Normal"/>
        <w:spacing w:lineRule="auto" w:line="240" w:before="0" w:after="0"/>
        <w:jc w:val="both"/>
        <w:rPr>
          <w:rFonts w:ascii="Courier New" w:hAnsi="Courier New" w:eastAsia="Calibri" w:cs="Courier New"/>
          <w:sz w:val="20"/>
          <w:szCs w:val="20"/>
        </w:rPr>
      </w:pPr>
      <w:r>
        <w:rPr>
          <w:rFonts w:eastAsia="Calibri" w:cs="Courier New" w:ascii="Courier New" w:hAnsi="Courier New"/>
          <w:sz w:val="20"/>
          <w:szCs w:val="20"/>
        </w:rPr>
        <w:t>___________________________________________________________________________</w:t>
      </w:r>
    </w:p>
    <w:p>
      <w:pPr>
        <w:pStyle w:val="Normal"/>
        <w:spacing w:lineRule="auto" w:line="240" w:before="0" w:after="0"/>
        <w:jc w:val="both"/>
        <w:rPr>
          <w:rFonts w:ascii="Courier New" w:hAnsi="Courier New" w:eastAsia="Calibri" w:cs="Courier New"/>
          <w:sz w:val="16"/>
          <w:szCs w:val="16"/>
        </w:rPr>
      </w:pPr>
      <w:r>
        <w:rPr>
          <w:rFonts w:eastAsia="Calibri" w:cs="Courier New" w:ascii="Courier New" w:hAnsi="Courier New"/>
          <w:sz w:val="20"/>
          <w:szCs w:val="20"/>
        </w:rPr>
        <w:t xml:space="preserve">             </w:t>
      </w:r>
      <w:r>
        <w:rPr>
          <w:rFonts w:eastAsia="Calibri" w:cs="Courier New" w:ascii="Courier New" w:hAnsi="Courier New"/>
          <w:sz w:val="16"/>
          <w:szCs w:val="16"/>
        </w:rPr>
        <w:t>(Ф.И.О., подпись сотрудника, принявшего заявление)</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bookmarkStart w:id="20" w:name="Par588"/>
      <w:bookmarkStart w:id="21" w:name="Par588"/>
      <w:bookmarkEnd w:id="21"/>
    </w:p>
    <w:p>
      <w:pPr>
        <w:pStyle w:val="Normal"/>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t>Результат рассмотрения заявления прошу:</w:t>
      </w:r>
    </w:p>
    <w:p>
      <w:pPr>
        <w:pStyle w:val="Normal"/>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r>
    </w:p>
    <w:tbl>
      <w:tblPr>
        <w:tblW w:w="9498"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30"/>
        <w:gridCol w:w="8967"/>
      </w:tblGrid>
      <w:tr>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r>
          </w:p>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r>
          </w:p>
        </w:tc>
        <w:tc>
          <w:tcPr>
            <w:tcW w:w="8967" w:type="dxa"/>
            <w:tcBorders>
              <w:left w:val="single" w:sz="4" w:space="0" w:color="000000"/>
            </w:tcBorders>
            <w:vAlign w:val="center"/>
          </w:tcPr>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t>выдать на руки в Администрации</w:t>
            </w:r>
          </w:p>
        </w:tc>
      </w:tr>
      <w:tr>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r>
          </w:p>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r>
          </w:p>
        </w:tc>
        <w:tc>
          <w:tcPr>
            <w:tcW w:w="8967" w:type="dxa"/>
            <w:tcBorders>
              <w:left w:val="single" w:sz="4" w:space="0" w:color="000000"/>
            </w:tcBorders>
            <w:vAlign w:val="center"/>
          </w:tcPr>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t>выдать на руки в МФЦ, расположенном по адресу:___________________</w:t>
            </w:r>
          </w:p>
        </w:tc>
      </w:tr>
      <w:tr>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r>
          </w:p>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r>
          </w:p>
        </w:tc>
        <w:tc>
          <w:tcPr>
            <w:tcW w:w="8967" w:type="dxa"/>
            <w:tcBorders>
              <w:left w:val="single" w:sz="4" w:space="0" w:color="000000"/>
            </w:tcBorders>
            <w:vAlign w:val="center"/>
          </w:tcPr>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t>направить по почте</w:t>
            </w:r>
          </w:p>
        </w:tc>
      </w:tr>
      <w:tr>
        <w:trPr/>
        <w:tc>
          <w:tcPr>
            <w:tcW w:w="530"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r>
          </w:p>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r>
          </w:p>
        </w:tc>
        <w:tc>
          <w:tcPr>
            <w:tcW w:w="8967" w:type="dxa"/>
            <w:tcBorders>
              <w:left w:val="single" w:sz="4" w:space="0" w:color="000000"/>
            </w:tcBorders>
            <w:vAlign w:val="center"/>
          </w:tcPr>
          <w:p>
            <w:pPr>
              <w:pStyle w:val="Normal"/>
              <w:widowControl w:val="false"/>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t>направить в электронной форме в личный кабинет на ПГУ ЛО / ЕПГУ</w:t>
            </w:r>
          </w:p>
        </w:tc>
      </w:tr>
    </w:tbl>
    <w:p>
      <w:pPr>
        <w:pStyle w:val="Normal"/>
        <w:widowControl w:val="fals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p>
      <w:pPr>
        <w:pStyle w:val="Normal"/>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r>
    </w:p>
    <w:p>
      <w:pPr>
        <w:pStyle w:val="Normal"/>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t xml:space="preserve">«__» _________ 20__ год </w:t>
        <w:tab/>
        <w:tab/>
        <w:tab/>
        <w:tab/>
        <w:t xml:space="preserve">   </w:t>
        <w:tab/>
        <w:tab/>
        <w:t xml:space="preserve">___________________   </w:t>
      </w:r>
    </w:p>
    <w:p>
      <w:pPr>
        <w:pStyle w:val="Normal"/>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t xml:space="preserve">        </w:t>
      </w:r>
      <w:r>
        <w:rPr>
          <w:rFonts w:eastAsia="Calibri" w:cs="Courier New" w:ascii="Courier New" w:hAnsi="Courier New"/>
          <w:sz w:val="20"/>
          <w:szCs w:val="20"/>
        </w:rPr>
        <w:tab/>
        <w:tab/>
        <w:tab/>
        <w:tab/>
        <w:tab/>
        <w:tab/>
        <w:tab/>
        <w:tab/>
        <w:tab/>
        <w:tab/>
        <w:t>(подпись)</w:t>
      </w:r>
    </w:p>
    <w:p>
      <w:pPr>
        <w:pStyle w:val="Normal"/>
        <w:spacing w:lineRule="auto" w:line="240" w:before="0" w:after="0"/>
        <w:ind w:right="283" w:hanging="0"/>
        <w:jc w:val="both"/>
        <w:rPr>
          <w:rFonts w:ascii="Courier New" w:hAnsi="Courier New" w:eastAsia="Calibri" w:cs="Courier New"/>
          <w:sz w:val="20"/>
          <w:szCs w:val="20"/>
        </w:rPr>
      </w:pPr>
      <w:r>
        <w:rPr>
          <w:rFonts w:eastAsia="Calibri" w:cs="Courier New" w:ascii="Courier New" w:hAnsi="Courier New"/>
          <w:sz w:val="20"/>
          <w:szCs w:val="20"/>
        </w:rPr>
        <w:t xml:space="preserve">    </w:t>
      </w:r>
    </w:p>
    <w:p>
      <w:pPr>
        <w:pStyle w:val="Normal"/>
        <w:spacing w:lineRule="auto" w:line="240" w:before="0" w:after="0"/>
        <w:ind w:right="283" w:hanging="0"/>
        <w:jc w:val="center"/>
        <w:rPr>
          <w:rFonts w:ascii="Courier New" w:hAnsi="Courier New" w:eastAsia="Calibri" w:cs="Courier New"/>
          <w:sz w:val="20"/>
          <w:szCs w:val="20"/>
        </w:rPr>
      </w:pPr>
      <w:r>
        <w:rPr>
          <w:rFonts w:eastAsia="Calibri" w:cs="Courier New" w:ascii="Courier New" w:hAnsi="Courier New"/>
          <w:sz w:val="20"/>
          <w:szCs w:val="20"/>
        </w:rPr>
      </w:r>
      <w:bookmarkStart w:id="22" w:name="Par601"/>
      <w:bookmarkStart w:id="23" w:name="Par601"/>
      <w:bookmarkEnd w:id="23"/>
    </w:p>
    <w:p>
      <w:pPr>
        <w:pStyle w:val="Normal"/>
        <w:spacing w:lineRule="auto" w:line="240" w:before="0" w:after="0"/>
        <w:ind w:right="283" w:hanging="0"/>
        <w:jc w:val="center"/>
        <w:rPr>
          <w:rFonts w:ascii="Courier New" w:hAnsi="Courier New" w:eastAsia="Calibri" w:cs="Courier New"/>
          <w:sz w:val="20"/>
          <w:szCs w:val="20"/>
        </w:rPr>
      </w:pPr>
      <w:r>
        <w:rPr>
          <w:rFonts w:eastAsia="Calibri" w:cs="Courier New" w:ascii="Courier New" w:hAnsi="Courier New"/>
          <w:sz w:val="20"/>
          <w:szCs w:val="20"/>
        </w:rPr>
        <w:t>Согласие на обработку персональных данных</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Я, 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(фамилия, имя, отчество субъекта персональных данных)</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в  соответствии  с </w:t>
      </w:r>
      <w:hyperlink r:id="rId12">
        <w:r>
          <w:rPr>
            <w:rFonts w:eastAsia="Times New Roman" w:cs="Courier New" w:ascii="Courier New" w:hAnsi="Courier New"/>
            <w:sz w:val="20"/>
            <w:szCs w:val="20"/>
            <w:lang w:eastAsia="ru-RU"/>
          </w:rPr>
          <w:t>п. 4 ст. 9</w:t>
        </w:r>
      </w:hyperlink>
      <w:r>
        <w:rPr>
          <w:rFonts w:eastAsia="Times New Roman" w:cs="Courier New" w:ascii="Courier New" w:hAnsi="Courier New"/>
          <w:sz w:val="20"/>
          <w:szCs w:val="20"/>
          <w:lang w:eastAsia="ru-RU"/>
        </w:rPr>
        <w:t xml:space="preserve"> Федерального закона  от  27.07.2006  № 152-ФЗ</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«О персональных данных», зарегистрирован(а) по адресу: 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документ, удостоверяющий личность: 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(наименование документа, №, сведения о дате</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выдачи документа и выдавшем его органе)</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(Вариант: 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(фамилия, имя, отчество представителя субъекта персональных данных)</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зарегистрирован ______ по адресу: 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документ, удостоверяющий личность: 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(наименование документа, №, сведения о дате</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выдачи документа и выдавшем его органе)</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Доверенность от «__» ______ _____ г. № ____ (или реквизиты иного документа,</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подтверждающего полномочия представителя)</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в целях 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(указать цель обработки данных)</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даю согласие 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(указать наименование лица, получающего согласие субъекта</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персональных данных)</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находящемуся по адресу: 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на обработку моих персональных данных, а именно: 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(указать перечень персональных данных, на обработку которых дается согласие</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субъекта   персональных   данных),  то   есть   на   совершение   действий,</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предусмотренных  </w:t>
      </w:r>
      <w:hyperlink r:id="rId13">
        <w:r>
          <w:rPr>
            <w:rFonts w:eastAsia="Times New Roman" w:cs="Courier New" w:ascii="Courier New" w:hAnsi="Courier New"/>
            <w:sz w:val="20"/>
            <w:szCs w:val="20"/>
            <w:lang w:eastAsia="ru-RU"/>
          </w:rPr>
          <w:t>п.  3  ст. 3</w:t>
        </w:r>
      </w:hyperlink>
      <w:r>
        <w:rPr>
          <w:rFonts w:eastAsia="Times New Roman" w:cs="Courier New" w:ascii="Courier New" w:hAnsi="Courier New"/>
          <w:sz w:val="20"/>
          <w:szCs w:val="20"/>
          <w:lang w:eastAsia="ru-RU"/>
        </w:rPr>
        <w:t xml:space="preserve"> Федерального закона от 27.07.2006 № 152-ФЗ «О</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персональных данных».</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Настоящее  согласие  действует  со  дня  его подписания до дня отзыва в</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письменной форме.</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 ______________ ____ г.</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Субъект персональных данных:</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(подпись)         (Ф.И.О.)</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Приложение </w:t>
      </w:r>
      <w:r>
        <w:rPr>
          <w:rFonts w:eastAsia="" w:cs="Times New Roman" w:ascii="Times New Roman" w:hAnsi="Times New Roman" w:eastAsiaTheme="minorEastAsia"/>
          <w:sz w:val="28"/>
          <w:szCs w:val="28"/>
          <w:lang w:eastAsia="ru-RU"/>
        </w:rPr>
        <w:t>3</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 административному регламенту</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РЕШЕНИЕ</w:t>
      </w:r>
    </w:p>
    <w:p>
      <w:pPr>
        <w:pStyle w:val="Normal"/>
        <w:spacing w:lineRule="auto" w:line="240" w:before="0" w:after="0"/>
        <w:jc w:val="center"/>
        <w:rPr>
          <w:rFonts w:ascii="Times New Roman" w:hAnsi="Times New Roman" w:eastAsia="Calibri" w:cs="Times New Roman"/>
          <w:sz w:val="24"/>
          <w:szCs w:val="24"/>
        </w:rPr>
      </w:pPr>
      <w:r>
        <w:rPr>
          <w:rFonts w:eastAsia="Calibri" w:cs="Times New Roman" w:ascii="Times New Roman" w:hAnsi="Times New Roman"/>
          <w:sz w:val="24"/>
          <w:szCs w:val="24"/>
        </w:rPr>
        <w:t>(постановление и т.п.)</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____________________</w:t>
        <w:tab/>
        <w:tab/>
        <w:tab/>
        <w:tab/>
        <w:tab/>
        <w:tab/>
        <w:tab/>
        <w:tab/>
        <w:t>№ ________</w:t>
      </w:r>
    </w:p>
    <w:p>
      <w:pPr>
        <w:pStyle w:val="Normal"/>
        <w:spacing w:lineRule="auto" w:line="240" w:before="0" w:after="0"/>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w:t>
      </w:r>
      <w:r>
        <w:rPr>
          <w:rFonts w:eastAsia="Times New Roman" w:cs="Times New Roman" w:ascii="Times New Roman" w:hAnsi="Times New Roman"/>
          <w:sz w:val="28"/>
          <w:szCs w:val="28"/>
          <w:lang w:eastAsia="ru-RU"/>
        </w:rPr>
        <w:tab/>
        <w:t>О выдаче разрешения на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Администрации</w:t>
        <w:tab/>
        <w:tab/>
        <w:tab/>
        <w:tab/>
        <w:t xml:space="preserve"> </w:t>
        <w:tab/>
        <w:t xml:space="preserve">   </w:t>
        <w:tab/>
        <w:tab/>
        <w:t>_________________</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Приложение </w:t>
      </w:r>
      <w:r>
        <w:rPr>
          <w:rFonts w:eastAsia="" w:cs="Times New Roman" w:ascii="Times New Roman" w:hAnsi="Times New Roman" w:eastAsiaTheme="minorEastAsia"/>
          <w:sz w:val="28"/>
          <w:szCs w:val="28"/>
          <w:lang w:eastAsia="ru-RU"/>
        </w:rPr>
        <w:t>4</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к административному регламенту</w:t>
      </w:r>
    </w:p>
    <w:p>
      <w:pPr>
        <w:pStyle w:val="Normal"/>
        <w:widowControl w:val="false"/>
        <w:numPr>
          <w:ilvl w:val="0"/>
          <w:numId w:val="0"/>
        </w:numPr>
        <w:shd w:val="clear" w:color="auto" w:fill="FFFFFF" w:themeFill="background1"/>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Courier New" w:hAnsi="Courier New" w:eastAsia="" w:cs="Courier New" w:eastAsiaTheme="minorEastAsia"/>
          <w:sz w:val="24"/>
          <w:szCs w:val="24"/>
          <w:lang w:eastAsia="ru-RU"/>
        </w:rPr>
      </w:pPr>
      <w:r>
        <w:rPr>
          <w:rFonts w:eastAsia="" w:cs="Courier New" w:ascii="Courier New" w:hAnsi="Courier New" w:eastAsiaTheme="minorEastAsia"/>
          <w:sz w:val="24"/>
          <w:szCs w:val="24"/>
          <w:lang w:eastAsia="ru-RU"/>
        </w:rPr>
        <w:t>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___________________________</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(контактные данные заявителя </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адрес, телефон)</w:t>
      </w:r>
    </w:p>
    <w:p>
      <w:pPr>
        <w:pStyle w:val="Normal"/>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w:t>
      </w:r>
    </w:p>
    <w:p>
      <w:pPr>
        <w:pStyle w:val="Normal"/>
        <w:widowControl w:val="false"/>
        <w:spacing w:lineRule="auto" w:line="240" w:before="0" w:after="0"/>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об отказе в предоставлении муниципальной услуги </w:t>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left="7788" w:hanging="0"/>
        <w:jc w:val="right"/>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8"/>
          <w:szCs w:val="28"/>
          <w:lang w:eastAsia="ru-RU"/>
        </w:rPr>
        <w:t xml:space="preserve">Глава Администрации    </w:t>
        <w:tab/>
        <w:tab/>
      </w:r>
      <w:r>
        <w:rPr>
          <w:rFonts w:eastAsia="Times New Roman" w:cs="Times New Roman" w:ascii="Times New Roman" w:hAnsi="Times New Roman"/>
          <w:sz w:val="24"/>
          <w:szCs w:val="24"/>
          <w:lang w:eastAsia="ru-RU"/>
        </w:rPr>
        <w:tab/>
        <w:tab/>
        <w:tab/>
        <w:tab/>
        <w:t>_________________</w:t>
      </w:r>
    </w:p>
    <w:p>
      <w:pPr>
        <w:pStyle w:val="ConsPlusNormal"/>
        <w:numPr>
          <w:ilvl w:val="0"/>
          <w:numId w:val="0"/>
        </w:numPr>
        <w:ind w:left="0" w:hanging="0"/>
        <w:jc w:val="right"/>
        <w:outlineLvl w:val="1"/>
        <w:rPr>
          <w:rFonts w:ascii="Times New Roman" w:hAnsi="Times New Roman" w:cs="Times New Roman"/>
          <w:sz w:val="24"/>
          <w:szCs w:val="24"/>
        </w:rPr>
      </w:pPr>
      <w:r>
        <w:rPr/>
      </w:r>
    </w:p>
    <w:sectPr>
      <w:headerReference w:type="default" r:id="rId14"/>
      <w:type w:val="nextPage"/>
      <w:pgSz w:w="11906" w:h="16838"/>
      <w:pgMar w:left="1276" w:right="850" w:gutter="0" w:header="720" w:top="1134" w:footer="0" w:bottom="1134"/>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Liberation Sans">
    <w:altName w:val="Arial"/>
    <w:charset w:val="cc"/>
    <w:family w:val="roman"/>
    <w:pitch w:val="variable"/>
  </w:font>
  <w:font w:name="Courier New">
    <w:charset w:val="cc"/>
    <w:family w:val="roman"/>
    <w:pitch w:val="variable"/>
  </w:font>
  <w:font w:name="Times New Roman">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759345"/>
    </w:sdtPr>
    <w:sdtContent>
      <w:p>
        <w:pPr>
          <w:pStyle w:val="Style31"/>
          <w:jc w:val="center"/>
          <w:rPr/>
        </w:pPr>
        <w:r>
          <w:rPr/>
          <w:fldChar w:fldCharType="begin"/>
        </w:r>
        <w:r>
          <w:rPr/>
          <w:instrText> PAGE </w:instrText>
        </w:r>
        <w:r>
          <w:rPr/>
          <w:fldChar w:fldCharType="separate"/>
        </w:r>
        <w:r>
          <w:rPr/>
          <w:t>26</w:t>
        </w:r>
        <w:r>
          <w:rPr/>
          <w:fldChar w:fldCharType="end"/>
        </w:r>
      </w:p>
      <w:p>
        <w:pPr>
          <w:pStyle w:val="Style31"/>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35183741"/>
    </w:sdtPr>
    <w:sdtContent>
      <w:p>
        <w:pPr>
          <w:pStyle w:val="Style31"/>
          <w:jc w:val="center"/>
          <w:rPr/>
        </w:pPr>
        <w:r>
          <w:rPr/>
          <w:fldChar w:fldCharType="begin"/>
        </w:r>
        <w:r>
          <w:rPr/>
          <w:instrText> PAGE </w:instrText>
        </w:r>
        <w:r>
          <w:rPr/>
          <w:fldChar w:fldCharType="separate"/>
        </w:r>
        <w:r>
          <w:rPr/>
          <w:t>31</w:t>
        </w:r>
        <w:r>
          <w:rPr/>
          <w:fldChar w:fldCharType="end"/>
        </w:r>
      </w:p>
      <w:p>
        <w:pPr>
          <w:pStyle w:val="Style31"/>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7">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8">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nhideWhenUsed/>
    <w:qFormat/>
    <w:rsid w:val="004e1082"/>
    <w:pPr>
      <w:keepNext w:val="true"/>
      <w:spacing w:lineRule="auto" w:line="240" w:before="240" w:after="60"/>
      <w:outlineLvl w:val="1"/>
    </w:pPr>
    <w:rPr>
      <w:rFonts w:ascii="Cambria" w:hAnsi="Cambria" w:eastAsia="Times New Roman" w:cs="Times New Roman"/>
      <w:b/>
      <w:bCs/>
      <w:i/>
      <w:iCs/>
      <w:sz w:val="28"/>
      <w:szCs w:val="28"/>
      <w:lang w:eastAsia="ru-RU"/>
    </w:rPr>
  </w:style>
  <w:style w:type="character" w:styleId="DefaultParagraphFont" w:default="1">
    <w:name w:val="Default Paragraph Font"/>
    <w:uiPriority w:val="1"/>
    <w:semiHidden/>
    <w:unhideWhenUsed/>
    <w:qFormat/>
    <w:rPr/>
  </w:style>
  <w:style w:type="character" w:styleId="Style13">
    <w:name w:val="Интернет-ссылка"/>
    <w:basedOn w:val="DefaultParagraphFont"/>
    <w:uiPriority w:val="99"/>
    <w:unhideWhenUsed/>
    <w:rsid w:val="00be3f32"/>
    <w:rPr>
      <w:color w:val="0000FF" w:themeColor="hyperlink"/>
      <w:u w:val="single"/>
    </w:rPr>
  </w:style>
  <w:style w:type="character" w:styleId="Style14" w:customStyle="1">
    <w:name w:val="Текст выноски Знак"/>
    <w:basedOn w:val="DefaultParagraphFont"/>
    <w:link w:val="a5"/>
    <w:uiPriority w:val="99"/>
    <w:semiHidden/>
    <w:qFormat/>
    <w:rsid w:val="00525a20"/>
    <w:rPr>
      <w:rFonts w:ascii="Tahoma" w:hAnsi="Tahoma" w:cs="Tahoma"/>
      <w:sz w:val="16"/>
      <w:szCs w:val="16"/>
    </w:rPr>
  </w:style>
  <w:style w:type="character" w:styleId="Annotationreference">
    <w:name w:val="annotation reference"/>
    <w:basedOn w:val="DefaultParagraphFont"/>
    <w:uiPriority w:val="99"/>
    <w:semiHidden/>
    <w:unhideWhenUsed/>
    <w:qFormat/>
    <w:rsid w:val="00642f08"/>
    <w:rPr>
      <w:sz w:val="16"/>
      <w:szCs w:val="16"/>
    </w:rPr>
  </w:style>
  <w:style w:type="character" w:styleId="Style15" w:customStyle="1">
    <w:name w:val="Текст примечания Знак"/>
    <w:basedOn w:val="DefaultParagraphFont"/>
    <w:link w:val="a8"/>
    <w:uiPriority w:val="99"/>
    <w:qFormat/>
    <w:rsid w:val="00642f08"/>
    <w:rPr>
      <w:sz w:val="20"/>
      <w:szCs w:val="20"/>
    </w:rPr>
  </w:style>
  <w:style w:type="character" w:styleId="Style16" w:customStyle="1">
    <w:name w:val="Тема примечания Знак"/>
    <w:basedOn w:val="Style15"/>
    <w:link w:val="aa"/>
    <w:uiPriority w:val="99"/>
    <w:semiHidden/>
    <w:qFormat/>
    <w:rsid w:val="00642f08"/>
    <w:rPr>
      <w:b/>
      <w:bCs/>
      <w:sz w:val="20"/>
      <w:szCs w:val="20"/>
    </w:rPr>
  </w:style>
  <w:style w:type="character" w:styleId="Strong">
    <w:name w:val="Strong"/>
    <w:basedOn w:val="DefaultParagraphFont"/>
    <w:uiPriority w:val="22"/>
    <w:qFormat/>
    <w:rsid w:val="001b55e7"/>
    <w:rPr>
      <w:b/>
      <w:bCs/>
    </w:rPr>
  </w:style>
  <w:style w:type="character" w:styleId="21" w:customStyle="1">
    <w:name w:val="Заголовок 2 Знак"/>
    <w:basedOn w:val="DefaultParagraphFont"/>
    <w:link w:val="2"/>
    <w:qFormat/>
    <w:rsid w:val="004e1082"/>
    <w:rPr>
      <w:rFonts w:ascii="Cambria" w:hAnsi="Cambria" w:eastAsia="Times New Roman" w:cs="Times New Roman"/>
      <w:b/>
      <w:bCs/>
      <w:i/>
      <w:iCs/>
      <w:sz w:val="28"/>
      <w:szCs w:val="28"/>
      <w:lang w:eastAsia="ru-RU"/>
    </w:rPr>
  </w:style>
  <w:style w:type="character" w:styleId="Style17" w:customStyle="1">
    <w:name w:val="Текст сноски Знак"/>
    <w:basedOn w:val="DefaultParagraphFont"/>
    <w:link w:val="af"/>
    <w:uiPriority w:val="99"/>
    <w:semiHidden/>
    <w:qFormat/>
    <w:rsid w:val="009165f5"/>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9165f5"/>
    <w:rPr>
      <w:vertAlign w:val="superscript"/>
    </w:rPr>
  </w:style>
  <w:style w:type="character" w:styleId="Style19" w:customStyle="1">
    <w:name w:val="Верхний колонтитул Знак"/>
    <w:basedOn w:val="DefaultParagraphFont"/>
    <w:link w:val="af2"/>
    <w:uiPriority w:val="99"/>
    <w:qFormat/>
    <w:rsid w:val="000c21eb"/>
    <w:rPr/>
  </w:style>
  <w:style w:type="character" w:styleId="Style20" w:customStyle="1">
    <w:name w:val="Нижний колонтитул Знак"/>
    <w:basedOn w:val="DefaultParagraphFont"/>
    <w:link w:val="af4"/>
    <w:uiPriority w:val="99"/>
    <w:qFormat/>
    <w:rsid w:val="000c21eb"/>
    <w:rPr/>
  </w:style>
  <w:style w:type="character" w:styleId="Style21">
    <w:name w:val="Символ сноски"/>
    <w:qForma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Microsoft YaHei" w:cs="Mangal"/>
      <w:sz w:val="28"/>
      <w:szCs w:val="28"/>
    </w:rPr>
  </w:style>
  <w:style w:type="paragraph" w:styleId="Style25">
    <w:name w:val="Body Text"/>
    <w:basedOn w:val="Normal"/>
    <w:pPr>
      <w:spacing w:lineRule="auto" w:line="276" w:before="0" w:after="140"/>
    </w:pPr>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lang w:val="zxx" w:eastAsia="zxx" w:bidi="zxx"/>
    </w:rPr>
  </w:style>
  <w:style w:type="paragraph" w:styleId="ConsPlusNormal" w:customStyle="1">
    <w:name w:val="ConsPlusNormal"/>
    <w:qFormat/>
    <w:rsid w:val="00be3f32"/>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Nonformat" w:customStyle="1">
    <w:name w:val="ConsPlusNonformat"/>
    <w:uiPriority w:val="99"/>
    <w:qFormat/>
    <w:rsid w:val="00be3f32"/>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ConsPlusTitle" w:customStyle="1">
    <w:name w:val="ConsPlusTitle"/>
    <w:qFormat/>
    <w:rsid w:val="00be3f32"/>
    <w:pPr>
      <w:widowControl w:val="false"/>
      <w:suppressAutoHyphens w:val="true"/>
      <w:bidi w:val="0"/>
      <w:spacing w:lineRule="auto" w:line="240" w:before="0" w:after="0"/>
      <w:jc w:val="left"/>
    </w:pPr>
    <w:rPr>
      <w:rFonts w:ascii="Calibri" w:hAnsi="Calibri" w:eastAsia="" w:cs="Calibri" w:eastAsiaTheme="minorEastAsia"/>
      <w:b/>
      <w:bCs/>
      <w:color w:val="auto"/>
      <w:kern w:val="0"/>
      <w:sz w:val="22"/>
      <w:szCs w:val="22"/>
      <w:lang w:val="ru-RU" w:eastAsia="ru-RU" w:bidi="ar-SA"/>
    </w:rPr>
  </w:style>
  <w:style w:type="paragraph" w:styleId="ConsPlusCell" w:customStyle="1">
    <w:name w:val="ConsPlusCell"/>
    <w:uiPriority w:val="99"/>
    <w:qFormat/>
    <w:rsid w:val="00be3f32"/>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ListParagraph">
    <w:name w:val="List Paragraph"/>
    <w:basedOn w:val="Normal"/>
    <w:qFormat/>
    <w:rsid w:val="002d2e07"/>
    <w:pPr>
      <w:spacing w:before="0" w:after="200"/>
      <w:ind w:left="720" w:hanging="0"/>
      <w:contextualSpacing/>
    </w:pPr>
    <w:rPr/>
  </w:style>
  <w:style w:type="paragraph" w:styleId="BalloonText">
    <w:name w:val="Balloon Text"/>
    <w:basedOn w:val="Normal"/>
    <w:link w:val="a6"/>
    <w:uiPriority w:val="99"/>
    <w:semiHidden/>
    <w:unhideWhenUsed/>
    <w:qFormat/>
    <w:rsid w:val="00525a20"/>
    <w:pPr>
      <w:spacing w:lineRule="auto" w:line="240" w:before="0" w:after="0"/>
    </w:pPr>
    <w:rPr>
      <w:rFonts w:ascii="Tahoma" w:hAnsi="Tahoma" w:cs="Tahoma"/>
      <w:sz w:val="16"/>
      <w:szCs w:val="16"/>
    </w:rPr>
  </w:style>
  <w:style w:type="paragraph" w:styleId="Annotationtext">
    <w:name w:val="annotation text"/>
    <w:basedOn w:val="Normal"/>
    <w:link w:val="a9"/>
    <w:uiPriority w:val="99"/>
    <w:unhideWhenUsed/>
    <w:qFormat/>
    <w:rsid w:val="00642f08"/>
    <w:pPr>
      <w:spacing w:lineRule="auto" w:line="240"/>
    </w:pPr>
    <w:rPr>
      <w:sz w:val="20"/>
      <w:szCs w:val="20"/>
    </w:rPr>
  </w:style>
  <w:style w:type="paragraph" w:styleId="Annotationsubject">
    <w:name w:val="annotation subject"/>
    <w:basedOn w:val="Annotationtext"/>
    <w:next w:val="Annotationtext"/>
    <w:link w:val="ab"/>
    <w:uiPriority w:val="99"/>
    <w:semiHidden/>
    <w:unhideWhenUsed/>
    <w:qFormat/>
    <w:rsid w:val="00642f08"/>
    <w:pPr/>
    <w:rPr>
      <w:b/>
      <w:bCs/>
    </w:rPr>
  </w:style>
  <w:style w:type="paragraph" w:styleId="NormalWeb">
    <w:name w:val="Normal (Web)"/>
    <w:basedOn w:val="Normal"/>
    <w:uiPriority w:val="99"/>
    <w:unhideWhenUsed/>
    <w:qFormat/>
    <w:rsid w:val="00374a2d"/>
    <w:pPr>
      <w:spacing w:lineRule="auto" w:line="240" w:beforeAutospacing="1" w:afterAutospacing="1"/>
    </w:pPr>
    <w:rPr>
      <w:rFonts w:ascii="Times New Roman" w:hAnsi="Times New Roman" w:cs="Times New Roman"/>
      <w:sz w:val="24"/>
      <w:szCs w:val="24"/>
      <w:lang w:eastAsia="ru-RU"/>
    </w:rPr>
  </w:style>
  <w:style w:type="paragraph" w:styleId="Style29">
    <w:name w:val="Footnote Text"/>
    <w:basedOn w:val="Normal"/>
    <w:link w:val="af0"/>
    <w:uiPriority w:val="99"/>
    <w:semiHidden/>
    <w:unhideWhenUsed/>
    <w:rsid w:val="009165f5"/>
    <w:pPr>
      <w:spacing w:lineRule="auto" w:line="240" w:before="0" w:after="0"/>
    </w:pPr>
    <w:rPr>
      <w:sz w:val="20"/>
      <w:szCs w:val="20"/>
    </w:rPr>
  </w:style>
  <w:style w:type="paragraph" w:styleId="Style30">
    <w:name w:val="Колонтитул"/>
    <w:basedOn w:val="Normal"/>
    <w:qFormat/>
    <w:pPr/>
    <w:rPr/>
  </w:style>
  <w:style w:type="paragraph" w:styleId="Style31">
    <w:name w:val="Header"/>
    <w:basedOn w:val="Normal"/>
    <w:link w:val="af3"/>
    <w:uiPriority w:val="99"/>
    <w:unhideWhenUsed/>
    <w:rsid w:val="000c21eb"/>
    <w:pPr>
      <w:tabs>
        <w:tab w:val="clear" w:pos="708"/>
        <w:tab w:val="center" w:pos="4677" w:leader="none"/>
        <w:tab w:val="right" w:pos="9355" w:leader="none"/>
      </w:tabs>
      <w:spacing w:lineRule="auto" w:line="240" w:before="0" w:after="0"/>
    </w:pPr>
    <w:rPr/>
  </w:style>
  <w:style w:type="paragraph" w:styleId="Style32">
    <w:name w:val="Footer"/>
    <w:basedOn w:val="Normal"/>
    <w:link w:val="af5"/>
    <w:uiPriority w:val="99"/>
    <w:unhideWhenUsed/>
    <w:rsid w:val="000c21eb"/>
    <w:pPr>
      <w:tabs>
        <w:tab w:val="clear" w:pos="708"/>
        <w:tab w:val="center" w:pos="4677" w:leader="none"/>
        <w:tab w:val="right" w:pos="9355" w:leader="none"/>
      </w:tabs>
      <w:spacing w:lineRule="auto" w:line="240" w:before="0" w:after="0"/>
    </w:pPr>
    <w:rPr/>
  </w:style>
  <w:style w:type="paragraph" w:styleId="Style33" w:customStyle="1">
    <w:name w:val="Название проектного документа"/>
    <w:basedOn w:val="Normal"/>
    <w:qFormat/>
    <w:rsid w:val="00941de2"/>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e">
    <w:name w:val="Table Grid"/>
    <w:basedOn w:val="a1"/>
    <w:uiPriority w:val="59"/>
    <w:rsid w:val="00b473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slanmo.ru//" TargetMode="External"/><Relationship Id="rId3" Type="http://schemas.openxmlformats.org/officeDocument/2006/relationships/hyperlink" Target="http://www.gosuslugi.ru/" TargetMode="External"/><Relationship Id="rId4" Type="http://schemas.openxmlformats.org/officeDocument/2006/relationships/hyperlink" Target="consultantplus://offline/ref=A4A2BD6AC5FAA35A5E160CD1F93372344BE0BF545A60E954C86C7273137900638CADCE7F144816E8DFCDF60F1A27F9825B3FF9A24CB3k7GFJ" TargetMode="External"/><Relationship Id="rId5" Type="http://schemas.openxmlformats.org/officeDocument/2006/relationships/hyperlink" Target="consultantplus://offline/ref=A4A2BD6AC5FAA35A5E160CD1F93372344BE0BF545A60E954C86C7273137900638CADCE7C174014E8DFCDF60F1A27F9825B3FF9A24CB3k7GFJ" TargetMode="External"/><Relationship Id="rId6" Type="http://schemas.openxmlformats.org/officeDocument/2006/relationships/hyperlink" Target="consultantplus://offline/ref=A4A2BD6AC5FAA35A5E160CD1F93372344BE0BF545A60E954C86C7273137900638CADCE7F174912E8DFCDF60F1A27F9825B3FF9A24CB3k7GFJ" TargetMode="External"/><Relationship Id="rId7" Type="http://schemas.openxmlformats.org/officeDocument/2006/relationships/hyperlink" Target="consultantplus://offline/ref=3779F1DC5F392D8D98A232B55A9D8E21D4EBB0DB57DEFD426D3B6B39D689A354BF45C6EF1DZ5XAJ" TargetMode="External"/><Relationship Id="rId8" Type="http://schemas.openxmlformats.org/officeDocument/2006/relationships/hyperlink" Target="consultantplus://offline/ref=3779F1DC5F392D8D98A232B55A9D8E21D4EBB0DB57DEFD426D3B6B39D689A354BF45C6E7Z1X4J" TargetMode="External"/><Relationship Id="rId9" Type="http://schemas.openxmlformats.org/officeDocument/2006/relationships/header" Target="header1.xml"/><Relationship Id="rId10" Type="http://schemas.openxmlformats.org/officeDocument/2006/relationships/hyperlink" Target="http://www.slanmo.ru/" TargetMode="External"/><Relationship Id="rId11" Type="http://schemas.openxmlformats.org/officeDocument/2006/relationships/hyperlink" Target="http://www.slanmo.ru/" TargetMode="External"/><Relationship Id="rId12" Type="http://schemas.openxmlformats.org/officeDocument/2006/relationships/hyperlink" Target="consultantplus://offline/ref=E661085ED54F412FA5CA6470B032C1BB03930D6A0843493D44858794BCC1F3B37FEFC86A6441066B22RBL" TargetMode="External"/><Relationship Id="rId13" Type="http://schemas.openxmlformats.org/officeDocument/2006/relationships/hyperlink" Target="consultantplus://offline/ref=E661085ED54F412FA5CA6470B032C1BB03930D6A0843493D44858794BCC1F3B37FEFC86A6441066022R0L" TargetMode="External"/><Relationship Id="rId14" Type="http://schemas.openxmlformats.org/officeDocument/2006/relationships/header" Target="header2.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76AE-EF94-4127-98AB-CA43C0D5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Application>LibreOffice/7.2.4.1$Windows_X86_64 LibreOffice_project/27d75539669ac387bb498e35313b970b7fe9c4f9</Application>
  <AppVersion>15.0000</AppVersion>
  <Pages>29</Pages>
  <Words>10835</Words>
  <Characters>61766</Characters>
  <CharactersWithSpaces>72457</CharactersWithSpaces>
  <Paragraphs>144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2022-06-06T11:02:00Z</dcterms:created>
  <dc:creator>Отдел НПО 4</dc:creator>
  <dc:description/>
  <dc:language>ru-RU</dc:language>
  <cp:lastModifiedBy/>
  <cp:lastPrinted>2022-08-25T10:45:07Z</cp:lastPrinted>
  <dcterms:modified xsi:type="dcterms:W3CDTF">2022-08-25T10:45:38Z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