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06" w:rsidRDefault="009D6206" w:rsidP="009D6206">
      <w:pPr>
        <w:pStyle w:val="a4"/>
        <w:pageBreakBefore/>
        <w:jc w:val="right"/>
      </w:pPr>
      <w:r>
        <w:rPr>
          <w:i w:val="0"/>
          <w:color w:val="000000"/>
        </w:rPr>
        <w:t>Приложение № 5</w:t>
      </w:r>
    </w:p>
    <w:p w:rsidR="009D6206" w:rsidRDefault="009D6206" w:rsidP="009D6206">
      <w:pPr>
        <w:pStyle w:val="a3"/>
        <w:jc w:val="right"/>
      </w:pPr>
      <w:r>
        <w:rPr>
          <w:bCs/>
        </w:rPr>
        <w:t>к Порядку…</w:t>
      </w:r>
    </w:p>
    <w:p w:rsidR="009D6206" w:rsidRDefault="009D6206" w:rsidP="009D6206">
      <w:pPr>
        <w:pStyle w:val="a3"/>
        <w:jc w:val="right"/>
      </w:pPr>
      <w:r>
        <w:rPr>
          <w:bCs/>
          <w:sz w:val="22"/>
          <w:szCs w:val="22"/>
        </w:rPr>
        <w:t>(Примерная форма)</w:t>
      </w:r>
    </w:p>
    <w:p w:rsidR="009D6206" w:rsidRDefault="009D6206" w:rsidP="009D6206">
      <w:pPr>
        <w:pStyle w:val="2"/>
        <w:spacing w:before="0" w:after="0"/>
        <w:jc w:val="center"/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Соглашение № _______</w:t>
      </w:r>
    </w:p>
    <w:p w:rsidR="009D6206" w:rsidRDefault="009D6206" w:rsidP="009D6206">
      <w:pPr>
        <w:pStyle w:val="2"/>
        <w:shd w:val="clear" w:color="auto" w:fill="FFFFFF"/>
        <w:spacing w:before="0" w:after="0"/>
        <w:jc w:val="center"/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предоставления субсидий субъектам малого предпринимательства Сланцевского муниципального района, действующим менее одного года, для возмещения части затрат, связанных с организацией предпринимательской деятельности</w:t>
      </w:r>
    </w:p>
    <w:p w:rsidR="009D6206" w:rsidRDefault="009D6206" w:rsidP="009D6206">
      <w:pPr>
        <w:pStyle w:val="Pro-Gramma"/>
        <w:shd w:val="clear" w:color="auto" w:fill="FFFFFF"/>
        <w:spacing w:before="0" w:line="100" w:lineRule="atLeast"/>
        <w:ind w:left="0"/>
        <w:rPr>
          <w:sz w:val="21"/>
          <w:szCs w:val="21"/>
        </w:rPr>
      </w:pPr>
    </w:p>
    <w:p w:rsidR="009D6206" w:rsidRDefault="009D6206" w:rsidP="009D6206">
      <w:pPr>
        <w:pStyle w:val="Pro-Gramma"/>
        <w:shd w:val="clear" w:color="auto" w:fill="FFFFFF"/>
        <w:spacing w:before="0" w:line="100" w:lineRule="atLeast"/>
        <w:ind w:left="0"/>
        <w:rPr>
          <w:sz w:val="21"/>
          <w:szCs w:val="21"/>
        </w:rPr>
      </w:pPr>
    </w:p>
    <w:p w:rsidR="009D6206" w:rsidRDefault="009D6206" w:rsidP="009D6206">
      <w:pPr>
        <w:pStyle w:val="Pro-Gramma"/>
        <w:shd w:val="clear" w:color="auto" w:fill="FFFFFF"/>
        <w:tabs>
          <w:tab w:val="left" w:pos="7088"/>
        </w:tabs>
        <w:spacing w:before="0" w:line="100" w:lineRule="atLeast"/>
        <w:ind w:left="0"/>
        <w:rPr>
          <w:sz w:val="22"/>
        </w:rPr>
      </w:pPr>
      <w:r>
        <w:rPr>
          <w:sz w:val="21"/>
          <w:szCs w:val="21"/>
        </w:rPr>
        <w:t>г. Сланцы</w:t>
      </w:r>
      <w:r>
        <w:rPr>
          <w:sz w:val="21"/>
          <w:szCs w:val="21"/>
        </w:rPr>
        <w:tab/>
        <w:t>"____" ______________2017 г.</w:t>
      </w:r>
    </w:p>
    <w:p w:rsidR="009D6206" w:rsidRDefault="009D6206" w:rsidP="009D6206">
      <w:pPr>
        <w:pStyle w:val="Pro-Gramma"/>
        <w:shd w:val="clear" w:color="auto" w:fill="FFFFFF"/>
        <w:spacing w:before="0" w:line="100" w:lineRule="atLeast"/>
        <w:ind w:left="0"/>
        <w:jc w:val="center"/>
        <w:rPr>
          <w:sz w:val="22"/>
        </w:rPr>
      </w:pPr>
    </w:p>
    <w:p w:rsidR="009D6206" w:rsidRDefault="009D6206" w:rsidP="009D6206">
      <w:pPr>
        <w:ind w:firstLine="88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Сланцевский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муниципальный район Ленинградской области, именуемая в дальнейшем «Главный распорядитель», в лице главы администрации Федорова Игоря Николаевича, действующего на основании Устава и Положения об администрации, с одной стороны, и ____________________________________________________________________________________________</w:t>
      </w:r>
    </w:p>
    <w:p w:rsidR="009D6206" w:rsidRDefault="009D6206" w:rsidP="009D6206">
      <w:pPr>
        <w:ind w:firstLine="880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pStyle w:val="Pro-Gramma"/>
        <w:shd w:val="clear" w:color="auto" w:fill="FFFFFF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>
        <w:rPr>
          <w:sz w:val="24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именуемый в дальнейшем «Получатель», в лице _____________________________________________</w:t>
      </w:r>
    </w:p>
    <w:p w:rsidR="009D6206" w:rsidRDefault="009D6206" w:rsidP="009D6206">
      <w:pPr>
        <w:pStyle w:val="Pro-Gramma"/>
        <w:shd w:val="clear" w:color="auto" w:fill="FFFFFF"/>
        <w:tabs>
          <w:tab w:val="left" w:pos="7088"/>
        </w:tabs>
        <w:spacing w:before="0" w:line="100" w:lineRule="atLeast"/>
        <w:ind w:left="0"/>
        <w:jc w:val="left"/>
        <w:rPr>
          <w:sz w:val="24"/>
        </w:rPr>
      </w:pPr>
      <w:r>
        <w:rPr>
          <w:sz w:val="24"/>
        </w:rPr>
        <w:t>(наименование должности, фамилия, имя, отчество лица, представляющего Получателя)</w:t>
      </w:r>
    </w:p>
    <w:p w:rsidR="009D6206" w:rsidRDefault="009D6206" w:rsidP="009D6206">
      <w:pPr>
        <w:pStyle w:val="Pro-Gramma"/>
        <w:shd w:val="clear" w:color="auto" w:fill="FFFFFF"/>
        <w:tabs>
          <w:tab w:val="left" w:pos="2552"/>
        </w:tabs>
        <w:spacing w:before="0" w:line="100" w:lineRule="atLeast"/>
        <w:ind w:left="0"/>
        <w:rPr>
          <w:sz w:val="24"/>
        </w:rPr>
      </w:pPr>
    </w:p>
    <w:p w:rsidR="009D6206" w:rsidRDefault="009D6206" w:rsidP="009D6206">
      <w:pPr>
        <w:pStyle w:val="Pro-Gramma"/>
        <w:shd w:val="clear" w:color="auto" w:fill="FFFFFF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>
        <w:rPr>
          <w:sz w:val="24"/>
        </w:rPr>
        <w:t>_____________________________________________________________________________________________)_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(Устав для юридического лица, свидетельство о государственной регистрации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 (№, </w:t>
      </w:r>
      <w:proofErr w:type="gramEnd"/>
      <w:r>
        <w:rPr>
          <w:rFonts w:ascii="Times New Roman" w:hAnsi="Times New Roman"/>
          <w:kern w:val="2"/>
          <w:sz w:val="24"/>
          <w:szCs w:val="24"/>
        </w:rPr>
        <w:t>дата) для индивидуального предпринимателя, паспорт для физического лица, доверенность)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____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_-</w:t>
      </w:r>
      <w:proofErr w:type="spellStart"/>
      <w:proofErr w:type="gramEnd"/>
      <w:r>
        <w:rPr>
          <w:rFonts w:ascii="Times New Roman" w:hAnsi="Times New Roman"/>
          <w:kern w:val="2"/>
          <w:sz w:val="24"/>
          <w:szCs w:val="24"/>
        </w:rPr>
        <w:t>рсд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«О бюджете муниципального образования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Сланцевское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городское поселение Сланцевского муниципального района Ленинградской области на 2017 год и на плановый период 2018-2019 годов», порядком предоставления субсидий субъектам малого предпринимательства Сланцевского муниципального района, действующим менее одного года, для возмещения части затрат, связанных с организацией предпринимательской деятельности, утверждённым постановлением администрации Сланцевского муниципального района от___________ №____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_-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п в рамках реализации в рамках реализации муниципальной программы "Развитие и поддержка субъектов малого и среднего предпринимательства в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монопрофильном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муниципальном образовании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Сланцевское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городское поселение на 2016 - 2018 годы " (далее – Порядок) заключили настоящий соглашение (далее - Соглашение) о нижеследующем.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ind w:firstLine="567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I. Предмет Соглашения</w:t>
      </w:r>
    </w:p>
    <w:p w:rsidR="009D6206" w:rsidRDefault="009D6206" w:rsidP="009D6206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1.1.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Предметом настоящего Соглашения является предоставление Получателю из местного бюджета Сланцевского городского поселения в 201_ году субсидий субъектам малого предпринимательства Сланцевского городского поселения, действующим менее </w:t>
      </w:r>
      <w:r>
        <w:rPr>
          <w:rFonts w:ascii="Times New Roman" w:hAnsi="Times New Roman"/>
          <w:kern w:val="2"/>
          <w:sz w:val="24"/>
          <w:szCs w:val="24"/>
        </w:rPr>
        <w:lastRenderedPageBreak/>
        <w:t>одного года, для возмещения части затрат, связанных с организацией предпринимательской деятельности в соответствии с Порядком.</w:t>
      </w:r>
    </w:p>
    <w:p w:rsidR="009D6206" w:rsidRDefault="009D6206" w:rsidP="009D6206">
      <w:pPr>
        <w:pStyle w:val="Pro-Gramma0"/>
        <w:shd w:val="clear" w:color="auto" w:fill="FFFFFF"/>
        <w:tabs>
          <w:tab w:val="left" w:pos="708"/>
        </w:tabs>
        <w:spacing w:line="100" w:lineRule="atLeast"/>
        <w:ind w:left="0" w:firstLine="567"/>
        <w:rPr>
          <w:sz w:val="24"/>
        </w:rPr>
      </w:pPr>
    </w:p>
    <w:p w:rsidR="009D6206" w:rsidRDefault="009D6206" w:rsidP="009D6206">
      <w:pPr>
        <w:pStyle w:val="Pro-Gramma0"/>
        <w:shd w:val="clear" w:color="auto" w:fill="FFFFFF"/>
        <w:tabs>
          <w:tab w:val="left" w:pos="708"/>
        </w:tabs>
        <w:spacing w:line="100" w:lineRule="atLeast"/>
        <w:ind w:left="0" w:firstLine="567"/>
        <w:jc w:val="center"/>
        <w:rPr>
          <w:b/>
          <w:sz w:val="24"/>
        </w:rPr>
      </w:pPr>
      <w:r>
        <w:rPr>
          <w:b/>
          <w:sz w:val="24"/>
        </w:rPr>
        <w:t>II. Размеры субсидий</w:t>
      </w:r>
    </w:p>
    <w:p w:rsidR="009D6206" w:rsidRDefault="009D6206" w:rsidP="009D6206">
      <w:pPr>
        <w:pStyle w:val="Pro-Gramma0"/>
        <w:shd w:val="clear" w:color="auto" w:fill="FFFFFF"/>
        <w:tabs>
          <w:tab w:val="left" w:pos="708"/>
        </w:tabs>
        <w:spacing w:line="100" w:lineRule="atLeast"/>
        <w:ind w:left="0" w:firstLine="567"/>
        <w:rPr>
          <w:sz w:val="24"/>
        </w:rPr>
      </w:pPr>
    </w:p>
    <w:p w:rsidR="009D6206" w:rsidRDefault="009D6206" w:rsidP="009D6206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2.1.</w:t>
      </w:r>
      <w:r>
        <w:rPr>
          <w:rFonts w:ascii="Times New Roman" w:hAnsi="Times New Roman"/>
          <w:kern w:val="2"/>
          <w:sz w:val="24"/>
          <w:szCs w:val="24"/>
        </w:rPr>
        <w:tab/>
        <w:t>Главный распорядитель предоставляет Получателю субсидию в размере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 __________ (_______________________________) 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рублей в порядке компенсации ___ (____________________) 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(сумма прописью)</w:t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(прописью)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процентов затрат, осуществленных гражданином __________________________________________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____________________________________________________________________________________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(фамилия, имя, отчество, серия и номер паспорта, кем и когда выдан)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на организацию и (или) осуществление предпринимательской деятельности Получателя.</w:t>
      </w:r>
    </w:p>
    <w:p w:rsidR="009D6206" w:rsidRDefault="009D6206" w:rsidP="009D6206">
      <w:pPr>
        <w:shd w:val="clear" w:color="auto" w:fill="FFFFFF"/>
        <w:spacing w:line="100" w:lineRule="atLeast"/>
        <w:jc w:val="both"/>
      </w:pPr>
      <w:r>
        <w:t>.</w:t>
      </w:r>
    </w:p>
    <w:p w:rsidR="009D6206" w:rsidRDefault="009D6206" w:rsidP="009D6206">
      <w:pPr>
        <w:pStyle w:val="Pro-Gramma0"/>
        <w:shd w:val="clear" w:color="auto" w:fill="FFFFFF"/>
        <w:tabs>
          <w:tab w:val="left" w:pos="851"/>
        </w:tabs>
        <w:spacing w:line="100" w:lineRule="atLeast"/>
        <w:ind w:left="0" w:firstLine="567"/>
        <w:rPr>
          <w:sz w:val="21"/>
          <w:szCs w:val="21"/>
        </w:rPr>
      </w:pPr>
    </w:p>
    <w:p w:rsidR="009D6206" w:rsidRDefault="009D6206" w:rsidP="009D6206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III. Условия предоставления субсидий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Субсидии предоставляются при выполнении следующих условий: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3.1.</w:t>
      </w:r>
      <w:r>
        <w:rPr>
          <w:rFonts w:ascii="Times New Roman" w:hAnsi="Times New Roman"/>
          <w:kern w:val="2"/>
          <w:sz w:val="24"/>
          <w:szCs w:val="24"/>
        </w:rPr>
        <w:tab/>
        <w:t>Получатель относится к категории юридических лиц (индивидуальных предпринимателей, физических лиц), имеющих право на получение субсидий, соответствует критериям отбора, установленным Порядком.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3.2.</w:t>
      </w:r>
      <w:r>
        <w:rPr>
          <w:rFonts w:ascii="Times New Roman" w:hAnsi="Times New Roman"/>
          <w:kern w:val="2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3.2.1.</w:t>
      </w:r>
      <w:r>
        <w:rPr>
          <w:rFonts w:ascii="Times New Roman" w:hAnsi="Times New Roman"/>
          <w:kern w:val="2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3.2.2.</w:t>
      </w:r>
      <w:r>
        <w:rPr>
          <w:rFonts w:ascii="Times New Roman" w:hAnsi="Times New Roman"/>
          <w:kern w:val="2"/>
          <w:sz w:val="24"/>
          <w:szCs w:val="24"/>
        </w:rPr>
        <w:tab/>
        <w:t>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3.2.3.</w:t>
      </w:r>
      <w:r>
        <w:rPr>
          <w:rFonts w:ascii="Times New Roman" w:hAnsi="Times New Roman"/>
          <w:kern w:val="2"/>
          <w:sz w:val="24"/>
          <w:szCs w:val="24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3.2.4.</w:t>
      </w:r>
      <w:r>
        <w:rPr>
          <w:rFonts w:ascii="Times New Roman" w:hAnsi="Times New Roman"/>
          <w:kern w:val="2"/>
          <w:sz w:val="24"/>
          <w:szCs w:val="24"/>
        </w:rPr>
        <w:tab/>
      </w:r>
      <w:proofErr w:type="gramStart"/>
      <w:r>
        <w:rPr>
          <w:rFonts w:ascii="Times New Roman" w:hAnsi="Times New Roman"/>
          <w:kern w:val="2"/>
          <w:sz w:val="24"/>
          <w:szCs w:val="24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лиц, в совокупности превышает 50 процентов. 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3.2.5.</w:t>
      </w:r>
      <w:r>
        <w:rPr>
          <w:rFonts w:ascii="Times New Roman" w:hAnsi="Times New Roman"/>
          <w:kern w:val="2"/>
          <w:sz w:val="24"/>
          <w:szCs w:val="24"/>
        </w:rPr>
        <w:tab/>
        <w:t>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3.3.</w:t>
      </w:r>
      <w:r>
        <w:rPr>
          <w:rFonts w:ascii="Times New Roman" w:hAnsi="Times New Roman"/>
          <w:kern w:val="2"/>
          <w:sz w:val="24"/>
          <w:szCs w:val="24"/>
        </w:rPr>
        <w:tab/>
        <w:t>Получатель представляет Главному распорядителю документы, необходимые для предоставления субсидии, предусмотренные Порядком: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а)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– субъекта малого предпринимательства;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б)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в) свидетельство или уведомление о постановке на налоговый учет в ИФНС;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г) уведомление территориального органа Федеральной службы государственной стати</w:t>
      </w:r>
      <w:r>
        <w:rPr>
          <w:rFonts w:ascii="Times New Roman" w:hAnsi="Times New Roman"/>
          <w:kern w:val="2"/>
          <w:sz w:val="24"/>
          <w:szCs w:val="24"/>
        </w:rPr>
        <w:softHyphen/>
        <w:t>стики по г. Санкт-Петербургу и Ленинградской области (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Петростата</w:t>
      </w:r>
      <w:proofErr w:type="spellEnd"/>
      <w:r>
        <w:rPr>
          <w:rFonts w:ascii="Times New Roman" w:hAnsi="Times New Roman"/>
          <w:kern w:val="2"/>
          <w:sz w:val="24"/>
          <w:szCs w:val="24"/>
        </w:rPr>
        <w:t>) об учете организации (индивидуального предпринимателя) в ЕГРПО;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д) отчёт и платёжные документы, подтверждающие произведённые в соответствии с биз</w:t>
      </w:r>
      <w:r>
        <w:rPr>
          <w:rFonts w:ascii="Times New Roman" w:hAnsi="Times New Roman"/>
          <w:kern w:val="2"/>
          <w:sz w:val="24"/>
          <w:szCs w:val="24"/>
        </w:rPr>
        <w:softHyphen/>
        <w:t>нес-планом расходы на предпринимательскую деятельность;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е) банковские реквизиты с указанием расчётного счёта получателя для перечисления субси</w:t>
      </w:r>
      <w:r>
        <w:rPr>
          <w:rFonts w:ascii="Times New Roman" w:hAnsi="Times New Roman"/>
          <w:kern w:val="2"/>
          <w:sz w:val="24"/>
          <w:szCs w:val="24"/>
        </w:rPr>
        <w:softHyphen/>
        <w:t>дии;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ж) согласие на обработку персональных данных по форме со</w:t>
      </w:r>
      <w:r>
        <w:rPr>
          <w:rFonts w:ascii="Times New Roman" w:hAnsi="Times New Roman"/>
          <w:kern w:val="2"/>
          <w:sz w:val="24"/>
          <w:szCs w:val="24"/>
        </w:rPr>
        <w:softHyphen/>
        <w:t>гласно приложению № 9 к настоя</w:t>
      </w:r>
      <w:r>
        <w:rPr>
          <w:rFonts w:ascii="Times New Roman" w:hAnsi="Times New Roman"/>
          <w:kern w:val="2"/>
          <w:sz w:val="24"/>
          <w:szCs w:val="24"/>
        </w:rPr>
        <w:softHyphen/>
        <w:t>щему Порядку;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з) отчет МСР-1 или МСР-2 (постановление администрации Сланцевского муниципального района </w:t>
      </w:r>
      <w:r>
        <w:rPr>
          <w:rFonts w:ascii="Times New Roman" w:eastAsia="SimSun;宋体" w:hAnsi="Times New Roman"/>
          <w:sz w:val="24"/>
          <w:szCs w:val="24"/>
          <w:u w:val="single"/>
          <w:lang w:bidi="hi-IN"/>
        </w:rPr>
        <w:t>от 10.07.2017 № 1040-п</w:t>
      </w:r>
      <w:r>
        <w:rPr>
          <w:rFonts w:ascii="Times New Roman" w:hAnsi="Times New Roman"/>
          <w:kern w:val="2"/>
          <w:sz w:val="24"/>
          <w:szCs w:val="24"/>
        </w:rPr>
        <w:t>) за последний отчетный период;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и) справку произвольной формы о количестве созданных рабочих мест или с обязательством о создании (сохранении) рабочих мест.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к) справку произвольной формы с обязательствами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bookmarkStart w:id="0" w:name="sub_156"/>
      <w:proofErr w:type="gramStart"/>
      <w:r>
        <w:rPr>
          <w:rFonts w:ascii="Times New Roman" w:hAnsi="Times New Roman"/>
          <w:kern w:val="2"/>
          <w:sz w:val="24"/>
          <w:szCs w:val="24"/>
        </w:rPr>
        <w:t>Документы, указанные в подпунктах «а», «б», «в» и «г» пункта 3.3. настоящего Порядка, добровольно.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Указанные в настоящем пункте документы не предоставляются в случае, если постановка на налоговый учет юридического лица или индивидуального предпринимателя была произведена до подачи заявления.</w:t>
      </w:r>
      <w:bookmarkEnd w:id="0"/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3.4.</w:t>
      </w:r>
      <w:r>
        <w:rPr>
          <w:rFonts w:ascii="Times New Roman" w:hAnsi="Times New Roman"/>
          <w:kern w:val="2"/>
          <w:sz w:val="24"/>
          <w:szCs w:val="24"/>
        </w:rPr>
        <w:tab/>
        <w:t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субсидий, определенных Порядком и настоящим Соглашением (далее - условия, цели и порядок предоставления субсидий).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IV. Порядок перечисления субсидии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4.1.</w:t>
      </w:r>
      <w:r>
        <w:rPr>
          <w:rFonts w:ascii="Times New Roman" w:hAnsi="Times New Roman"/>
          <w:kern w:val="2"/>
          <w:sz w:val="24"/>
          <w:szCs w:val="24"/>
        </w:rPr>
        <w:tab/>
      </w:r>
      <w:proofErr w:type="gramStart"/>
      <w:r>
        <w:rPr>
          <w:rFonts w:ascii="Times New Roman" w:hAnsi="Times New Roman"/>
          <w:kern w:val="2"/>
          <w:sz w:val="24"/>
          <w:szCs w:val="24"/>
        </w:rPr>
        <w:t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местного бюджета по результатам рассмотрения им документов при выполнении Получателем субсидии условий, установленных Порядком предоставления субсидий.</w:t>
      </w:r>
      <w:proofErr w:type="gramEnd"/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4.2. Перечисление субсидий осуществляется  по платежным реквизитам Получателя субсидии, указанным в разделе VIII настоящего Соглашения.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V. Права и обязанности Сторон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5.1.</w:t>
      </w:r>
      <w:r>
        <w:rPr>
          <w:rFonts w:ascii="Times New Roman" w:hAnsi="Times New Roman"/>
          <w:kern w:val="2"/>
          <w:sz w:val="24"/>
          <w:szCs w:val="24"/>
        </w:rPr>
        <w:tab/>
        <w:t>Главный распорядитель обязан: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5.1.1.</w:t>
      </w:r>
      <w:r>
        <w:rPr>
          <w:rFonts w:ascii="Times New Roman" w:hAnsi="Times New Roman"/>
          <w:kern w:val="2"/>
          <w:sz w:val="24"/>
          <w:szCs w:val="24"/>
        </w:rPr>
        <w:tab/>
        <w:t>Рассмотреть в порядке и в сроки, установленные Порядком, представленные Получателем документы, указанные в п. 3.3. настоящего Соглашения.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5.1.2.</w:t>
      </w:r>
      <w:r>
        <w:rPr>
          <w:rFonts w:ascii="Times New Roman" w:hAnsi="Times New Roman"/>
          <w:kern w:val="2"/>
          <w:sz w:val="24"/>
          <w:szCs w:val="24"/>
        </w:rPr>
        <w:tab/>
        <w:t>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5.1.3. Установить показатели результативности в соответствии с Приложением 1 к настоящему Соглашению и осуществлять оценку их  достижения.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5.1.4.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Осуществлять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5.1.5. В случае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,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5.1.6.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5.1.7.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В случаях, определенных Порядком, направлять Получателю требование об обеспечении выплаты штрафных санкций в местный бюджет. 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5.2.</w:t>
      </w:r>
      <w:r>
        <w:rPr>
          <w:rFonts w:ascii="Times New Roman" w:hAnsi="Times New Roman"/>
          <w:kern w:val="2"/>
          <w:sz w:val="24"/>
          <w:szCs w:val="24"/>
        </w:rPr>
        <w:tab/>
        <w:t>Главный распорядитель вправе:</w:t>
      </w:r>
      <w:r>
        <w:rPr>
          <w:rFonts w:ascii="Times New Roman" w:hAnsi="Times New Roman"/>
          <w:kern w:val="2"/>
          <w:sz w:val="24"/>
          <w:szCs w:val="24"/>
        </w:rPr>
        <w:tab/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5.2.1.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Запрашивать у Получателя документы и материалы, необходимые для осуществления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соблюдением условий, целей и порядка предоставления субсидий.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</w:t>
      </w:r>
      <w:r>
        <w:rPr>
          <w:rFonts w:ascii="Times New Roman" w:hAnsi="Times New Roman"/>
          <w:kern w:val="2"/>
          <w:sz w:val="24"/>
          <w:szCs w:val="24"/>
        </w:rPr>
        <w:tab/>
        <w:t>Получатель обязан:</w:t>
      </w:r>
      <w:r>
        <w:rPr>
          <w:rFonts w:ascii="Times New Roman" w:hAnsi="Times New Roman"/>
          <w:kern w:val="2"/>
          <w:sz w:val="24"/>
          <w:szCs w:val="24"/>
        </w:rPr>
        <w:tab/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5.3.1.</w:t>
      </w:r>
      <w:r>
        <w:rPr>
          <w:rFonts w:ascii="Times New Roman" w:hAnsi="Times New Roman"/>
          <w:kern w:val="2"/>
          <w:sz w:val="24"/>
          <w:szCs w:val="24"/>
        </w:rPr>
        <w:tab/>
        <w:t>Обеспечить выполнение условий предоставления субсидий, определенных настоящим Соглашением и Порядком.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5.3.2.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Обеспечить достижение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значений целевых показателей результативности предоставления субсидий</w:t>
      </w:r>
      <w:proofErr w:type="gramEnd"/>
      <w:r>
        <w:rPr>
          <w:rFonts w:ascii="Times New Roman" w:hAnsi="Times New Roman"/>
          <w:kern w:val="2"/>
          <w:sz w:val="24"/>
          <w:szCs w:val="24"/>
        </w:rPr>
        <w:t>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 текущем году.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5.3.4.</w:t>
      </w:r>
      <w:r>
        <w:rPr>
          <w:rFonts w:ascii="Times New Roman" w:hAnsi="Times New Roman"/>
          <w:kern w:val="2"/>
          <w:sz w:val="24"/>
          <w:szCs w:val="24"/>
        </w:rPr>
        <w:tab/>
        <w:t>Представлять Главному распорядителю: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- отчет о достижении показателей результативности использования субсидии, указанной в п. 1.1  настоящего Соглашения, не позднее последнего рабочего дня месяца, следующего за отчетным годом, по форме, установленной Приложением 2 к настоящему Соглашению;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eastAsia="SimSun;宋体" w:hAnsi="Times New Roman"/>
          <w:sz w:val="24"/>
          <w:szCs w:val="24"/>
          <w:lang w:bidi="hi-IN"/>
        </w:rPr>
        <w:t>- сведения о хозяй</w:t>
      </w:r>
      <w:r>
        <w:rPr>
          <w:rFonts w:ascii="Times New Roman" w:eastAsia="SimSun;宋体" w:hAnsi="Times New Roman"/>
          <w:sz w:val="24"/>
          <w:szCs w:val="24"/>
          <w:lang w:bidi="hi-IN"/>
        </w:rPr>
        <w:softHyphen/>
        <w:t>ственной деятель</w:t>
      </w:r>
      <w:r>
        <w:rPr>
          <w:rFonts w:ascii="Times New Roman" w:eastAsia="SimSun;宋体" w:hAnsi="Times New Roman"/>
          <w:sz w:val="24"/>
          <w:szCs w:val="24"/>
          <w:lang w:bidi="hi-IN"/>
        </w:rPr>
        <w:softHyphen/>
        <w:t>ности субъекта малого предпринимательства до 15 числа месяца, следующего за отчётным кварталом по форме со</w:t>
      </w:r>
      <w:r>
        <w:rPr>
          <w:rFonts w:ascii="Times New Roman" w:eastAsia="SimSun;宋体" w:hAnsi="Times New Roman"/>
          <w:sz w:val="24"/>
          <w:szCs w:val="24"/>
          <w:lang w:bidi="hi-IN"/>
        </w:rPr>
        <w:softHyphen/>
        <w:t>гласно приложению № 3 к настоя</w:t>
      </w:r>
      <w:r>
        <w:rPr>
          <w:rFonts w:ascii="Times New Roman" w:eastAsia="SimSun;宋体" w:hAnsi="Times New Roman"/>
          <w:sz w:val="24"/>
          <w:szCs w:val="24"/>
          <w:lang w:bidi="hi-IN"/>
        </w:rPr>
        <w:softHyphen/>
        <w:t>щему Соглашению;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>
        <w:rPr>
          <w:rFonts w:ascii="Times New Roman" w:eastAsia="SimSun;宋体" w:hAnsi="Times New Roman"/>
          <w:sz w:val="24"/>
          <w:szCs w:val="24"/>
          <w:lang w:bidi="hi-IN"/>
        </w:rPr>
        <w:tab/>
        <w:t xml:space="preserve">- анкету получателя поддержки ежегодно в срок до 20 марта года, следующего за </w:t>
      </w:r>
      <w:proofErr w:type="gramStart"/>
      <w:r>
        <w:rPr>
          <w:rFonts w:ascii="Times New Roman" w:eastAsia="SimSun;宋体" w:hAnsi="Times New Roman"/>
          <w:sz w:val="24"/>
          <w:szCs w:val="24"/>
          <w:lang w:bidi="hi-IN"/>
        </w:rPr>
        <w:t>отчетным</w:t>
      </w:r>
      <w:proofErr w:type="gramEnd"/>
      <w:r>
        <w:rPr>
          <w:rFonts w:ascii="Times New Roman" w:eastAsia="SimSun;宋体" w:hAnsi="Times New Roman"/>
          <w:sz w:val="24"/>
          <w:szCs w:val="24"/>
          <w:lang w:bidi="hi-IN"/>
        </w:rPr>
        <w:t xml:space="preserve"> по форме согласно приложению № 4 к настоящему Соглашению</w:t>
      </w:r>
    </w:p>
    <w:p w:rsidR="009D6206" w:rsidRDefault="009D6206" w:rsidP="009D6206">
      <w:pPr>
        <w:shd w:val="clear" w:color="auto" w:fill="FFFFFF"/>
        <w:spacing w:line="100" w:lineRule="atLeast"/>
        <w:ind w:firstLine="720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>
        <w:rPr>
          <w:rFonts w:ascii="Times New Roman" w:eastAsia="SimSun;宋体" w:hAnsi="Times New Roman"/>
          <w:sz w:val="24"/>
          <w:szCs w:val="24"/>
          <w:lang w:bidi="hi-IN"/>
        </w:rPr>
        <w:t>- отчет МСР-1 или МСР-2 два раза в год по срокам 31 марта и 31 июля (постановление администрации Сланцевского муниципального района от 10.07.2017 № 1040-п).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5.3.5.</w:t>
      </w:r>
      <w:r>
        <w:rPr>
          <w:rFonts w:ascii="Times New Roman" w:hAnsi="Times New Roman"/>
          <w:kern w:val="2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5.3.6.</w:t>
      </w:r>
      <w:r>
        <w:rPr>
          <w:rFonts w:ascii="Times New Roman" w:hAnsi="Times New Roman"/>
          <w:kern w:val="2"/>
          <w:sz w:val="24"/>
          <w:szCs w:val="24"/>
        </w:rPr>
        <w:tab/>
        <w:t>Не допускать образования задолженности по выплате заработной платы работникам.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5.3.7.</w:t>
      </w:r>
      <w:r>
        <w:rPr>
          <w:rFonts w:ascii="Times New Roman" w:hAnsi="Times New Roman"/>
          <w:kern w:val="2"/>
          <w:sz w:val="24"/>
          <w:szCs w:val="24"/>
        </w:rP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5.3.8.</w:t>
      </w:r>
      <w:r>
        <w:rPr>
          <w:rFonts w:ascii="Times New Roman" w:hAnsi="Times New Roman"/>
          <w:kern w:val="2"/>
          <w:sz w:val="24"/>
          <w:szCs w:val="24"/>
        </w:rPr>
        <w:tab/>
      </w:r>
      <w:proofErr w:type="gramStart"/>
      <w:r>
        <w:rPr>
          <w:rFonts w:ascii="Times New Roman" w:hAnsi="Times New Roman"/>
          <w:kern w:val="2"/>
          <w:sz w:val="24"/>
          <w:szCs w:val="24"/>
        </w:rPr>
        <w:t>Предоставлять документы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бюджет Ленинградской области, указанных в п. 5.1.5 настоящего Соглашения.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5.3.10. Обеспечить исполнение требований Главного распорядителя об обеспечении выплаты штрафных санкций в бюджет Ленинградской области, указанных в п. 5.1.7 настоящего Соглашения.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о несостоятельности (банкротстве),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о задолженности перед работниками по заработной плате, 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с даты принятия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такого решения.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5.4.</w:t>
      </w:r>
      <w:r>
        <w:rPr>
          <w:rFonts w:ascii="Times New Roman" w:hAnsi="Times New Roman"/>
          <w:kern w:val="2"/>
          <w:sz w:val="24"/>
          <w:szCs w:val="24"/>
        </w:rPr>
        <w:tab/>
        <w:t>Получатель вправе: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5.4.1.</w:t>
      </w:r>
      <w:r>
        <w:rPr>
          <w:rFonts w:ascii="Times New Roman" w:hAnsi="Times New Roman"/>
          <w:kern w:val="2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VI. Ответственность Сторон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6.1.</w:t>
      </w:r>
      <w:r>
        <w:rPr>
          <w:rFonts w:ascii="Times New Roman" w:hAnsi="Times New Roman"/>
          <w:kern w:val="2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VII. Заключительные положения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7.1.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недостижении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согласия споры между Сторонами решаются в судебном порядке.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7.2.</w:t>
      </w:r>
      <w:r>
        <w:rPr>
          <w:rFonts w:ascii="Times New Roman" w:hAnsi="Times New Roman"/>
          <w:kern w:val="2"/>
          <w:sz w:val="24"/>
          <w:szCs w:val="24"/>
        </w:rPr>
        <w:tab/>
        <w:t>Соглашение вступает в силу после его подписания Сторонами и действует в течени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и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трех лет.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7.3.</w:t>
      </w:r>
      <w:r>
        <w:rPr>
          <w:rFonts w:ascii="Times New Roman" w:hAnsi="Times New Roman"/>
          <w:kern w:val="2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7.4.</w:t>
      </w:r>
      <w:r>
        <w:rPr>
          <w:rFonts w:ascii="Times New Roman" w:hAnsi="Times New Roman"/>
          <w:kern w:val="2"/>
          <w:sz w:val="24"/>
          <w:szCs w:val="24"/>
        </w:rPr>
        <w:tab/>
        <w:t>Расторжение Соглашения возможно при взаимном согласии Сторон.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7.5.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5" w:history="1">
        <w:r>
          <w:rPr>
            <w:rStyle w:val="a7"/>
            <w:rFonts w:ascii="Times New Roman" w:hAnsi="Times New Roman"/>
            <w:color w:val="auto"/>
            <w:kern w:val="2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kern w:val="2"/>
          <w:sz w:val="24"/>
          <w:szCs w:val="24"/>
        </w:rPr>
        <w:t xml:space="preserve"> Российской Федерации об административных правонарушениях;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- принятия решения о ликвидации Получателя;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неисполнения Получателем обязательств, установленных по </w:t>
      </w:r>
      <w:hyperlink r:id="rId6" w:history="1">
        <w:r>
          <w:rPr>
            <w:rStyle w:val="a7"/>
            <w:rFonts w:ascii="Times New Roman" w:hAnsi="Times New Roman"/>
            <w:color w:val="auto"/>
            <w:kern w:val="2"/>
            <w:sz w:val="24"/>
            <w:szCs w:val="24"/>
            <w:u w:val="none"/>
          </w:rPr>
          <w:t>п. 5.3</w:t>
        </w:r>
      </w:hyperlink>
      <w:r>
        <w:rPr>
          <w:rFonts w:ascii="Times New Roman" w:hAnsi="Times New Roman"/>
          <w:kern w:val="2"/>
          <w:sz w:val="24"/>
          <w:szCs w:val="24"/>
        </w:rPr>
        <w:t xml:space="preserve"> настоящего Соглашения;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 xml:space="preserve">- невыполнения условий предоставления субсидии, установленных Порядком и настоящим Соглашением; 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недостижения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Получателем установленных настоящим Соглашением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значений показателей результативности предоставления субсидий</w:t>
      </w:r>
      <w:proofErr w:type="gramEnd"/>
      <w:r>
        <w:rPr>
          <w:rFonts w:ascii="Times New Roman" w:hAnsi="Times New Roman"/>
          <w:kern w:val="2"/>
          <w:sz w:val="24"/>
          <w:szCs w:val="24"/>
        </w:rPr>
        <w:t>,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- нарушения Получателем обязанностей, предусмотренных настоящим Соглашением;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- наличия возбужденного уголовного дела в отношении Получателя;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- вступления в законную силу решения суда о возврате Получателем ранее полученных субсидий.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7.6.</w:t>
      </w:r>
      <w:r>
        <w:rPr>
          <w:rFonts w:ascii="Times New Roman" w:hAnsi="Times New Roman"/>
          <w:kern w:val="2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Приложение 1. Показатели результативности предоставления субсидии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Приложение 2. Отчет о достижении целевых показателей результативности использования субсидий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Приложение 3 Сведения о хозяй</w:t>
      </w:r>
      <w:r>
        <w:rPr>
          <w:rFonts w:ascii="Times New Roman" w:hAnsi="Times New Roman"/>
          <w:kern w:val="2"/>
          <w:sz w:val="24"/>
          <w:szCs w:val="24"/>
        </w:rPr>
        <w:softHyphen/>
        <w:t>ственной деятель</w:t>
      </w:r>
      <w:r>
        <w:rPr>
          <w:rFonts w:ascii="Times New Roman" w:hAnsi="Times New Roman"/>
          <w:kern w:val="2"/>
          <w:sz w:val="24"/>
          <w:szCs w:val="24"/>
        </w:rPr>
        <w:softHyphen/>
        <w:t>ности субъекта малого предпринимательства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Приложение 4 Анкета о хозяй</w:t>
      </w:r>
      <w:r>
        <w:rPr>
          <w:rFonts w:ascii="Times New Roman" w:hAnsi="Times New Roman"/>
          <w:kern w:val="2"/>
          <w:sz w:val="24"/>
          <w:szCs w:val="24"/>
        </w:rPr>
        <w:softHyphen/>
        <w:t>ственной деятель</w:t>
      </w:r>
      <w:r>
        <w:rPr>
          <w:rFonts w:ascii="Times New Roman" w:hAnsi="Times New Roman"/>
          <w:kern w:val="2"/>
          <w:sz w:val="24"/>
          <w:szCs w:val="24"/>
        </w:rPr>
        <w:softHyphen/>
        <w:t>ности субъекта малого предпринимательства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VIII. Юридические адреса и платежные реквизиты Сторон</w:t>
      </w:r>
    </w:p>
    <w:p w:rsidR="009D6206" w:rsidRDefault="009D6206" w:rsidP="009D6206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5285"/>
      </w:tblGrid>
      <w:tr w:rsidR="009D6206" w:rsidTr="009D6206">
        <w:trPr>
          <w:trHeight w:val="71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Главный распорядитель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Получатель</w:t>
            </w:r>
          </w:p>
        </w:tc>
      </w:tr>
      <w:tr w:rsidR="009D6206" w:rsidTr="009D620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206" w:rsidRDefault="009D6206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ОГРН 1054700454940 </w:t>
            </w:r>
          </w:p>
          <w:p w:rsidR="009D6206" w:rsidRDefault="009D6206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ОКПО 43497407 </w:t>
            </w: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ОГРН/ОГРНИП</w:t>
            </w: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ОКТМО  </w:t>
            </w:r>
          </w:p>
        </w:tc>
      </w:tr>
      <w:tr w:rsidR="009D6206" w:rsidTr="009D620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Место нахождения (юридический адрес):</w:t>
            </w: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188560,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обл., г. Сланцы, пер. Почтовый, д. 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Место нахождения (юридический адрес):</w:t>
            </w: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(индекс, область, район, город (поселок, деревня), улица, дом, помещени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квартира))</w:t>
            </w:r>
          </w:p>
        </w:tc>
      </w:tr>
      <w:tr w:rsidR="009D6206" w:rsidTr="009D620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ИНН/КПП 4713008137 / 470701001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ИНН/КПП </w:t>
            </w:r>
          </w:p>
        </w:tc>
      </w:tr>
      <w:tr w:rsidR="009D6206" w:rsidTr="009D620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Платежные реквизиты:</w:t>
            </w:r>
          </w:p>
          <w:p w:rsidR="009D6206" w:rsidRDefault="009D6206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Управление Федерального Казначейства по Ленинградской области (Комитет финансов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/с 02453164730, администрация Сланцевского муниципального района л/с 401000000757)</w:t>
            </w: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/с 40204810700000001205</w:t>
            </w:r>
          </w:p>
          <w:p w:rsidR="009D6206" w:rsidRDefault="009D6206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Отделение Ленинградское г. Санкт-Петербург.</w:t>
            </w:r>
          </w:p>
          <w:p w:rsidR="009D6206" w:rsidRDefault="009D6206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БИК 044106001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Платежные реквизиты:</w:t>
            </w: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/счёт </w:t>
            </w: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БИК </w:t>
            </w:r>
          </w:p>
        </w:tc>
      </w:tr>
    </w:tbl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IX. Подписи Сторон</w:t>
      </w:r>
    </w:p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5285"/>
      </w:tblGrid>
      <w:tr w:rsidR="009D6206" w:rsidTr="009D620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муниципальный район Ленинградской области от имени муниципального образования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Сланцевское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D6206" w:rsidTr="009D620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администрации муниципального образования</w:t>
            </w: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муниципальный район</w:t>
            </w: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Ленинградской  области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D6206" w:rsidTr="009D6206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______________________И.Н. Фёдоров</w:t>
            </w: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______________________</w:t>
            </w:r>
          </w:p>
          <w:p w:rsidR="009D6206" w:rsidRDefault="009D6206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             (подпись, печать)                    </w:t>
            </w:r>
          </w:p>
        </w:tc>
      </w:tr>
    </w:tbl>
    <w:p w:rsidR="009D6206" w:rsidRDefault="009D6206" w:rsidP="009D6206">
      <w:pPr>
        <w:shd w:val="clear" w:color="auto" w:fill="FFFFFF"/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9D6206" w:rsidRDefault="009D6206" w:rsidP="009D6206">
      <w:pPr>
        <w:pStyle w:val="a5"/>
        <w:shd w:val="clear" w:color="auto" w:fill="FFFFFF"/>
        <w:tabs>
          <w:tab w:val="left" w:pos="851"/>
          <w:tab w:val="left" w:pos="1134"/>
        </w:tabs>
        <w:spacing w:after="0" w:line="100" w:lineRule="atLeast"/>
        <w:ind w:firstLine="567"/>
      </w:pPr>
    </w:p>
    <w:p w:rsidR="009D6206" w:rsidRDefault="009D6206" w:rsidP="009D6206">
      <w:pPr>
        <w:pStyle w:val="a5"/>
        <w:shd w:val="clear" w:color="auto" w:fill="FFFFFF"/>
        <w:tabs>
          <w:tab w:val="left" w:pos="851"/>
          <w:tab w:val="left" w:pos="1134"/>
        </w:tabs>
        <w:spacing w:after="0" w:line="100" w:lineRule="atLeast"/>
        <w:ind w:firstLine="567"/>
      </w:pPr>
    </w:p>
    <w:p w:rsidR="009D6206" w:rsidRDefault="009D6206" w:rsidP="009D6206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соглашению</w:t>
      </w:r>
    </w:p>
    <w:p w:rsidR="009D6206" w:rsidRDefault="009D6206" w:rsidP="009D6206">
      <w:pPr>
        <w:pStyle w:val="ConsPlusNormal"/>
        <w:jc w:val="right"/>
        <w:rPr>
          <w:sz w:val="24"/>
          <w:szCs w:val="24"/>
        </w:rPr>
      </w:pPr>
    </w:p>
    <w:p w:rsidR="009D6206" w:rsidRDefault="009D6206" w:rsidP="009D6206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6"/>
        <w:gridCol w:w="2112"/>
        <w:gridCol w:w="1897"/>
        <w:gridCol w:w="3462"/>
      </w:tblGrid>
      <w:tr w:rsidR="009D6206" w:rsidTr="009D6206">
        <w:tc>
          <w:tcPr>
            <w:tcW w:w="103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  <w:p w:rsidR="009D6206" w:rsidRDefault="009D6206">
            <w:pPr>
              <w:pStyle w:val="Pro-Gramma0"/>
              <w:shd w:val="clear" w:color="auto" w:fill="FFFFFF"/>
              <w:tabs>
                <w:tab w:val="left" w:pos="851"/>
              </w:tabs>
              <w:spacing w:line="100" w:lineRule="atLeast"/>
              <w:ind w:left="0" w:firstLine="567"/>
              <w:jc w:val="center"/>
              <w:rPr>
                <w:sz w:val="24"/>
              </w:rPr>
            </w:pPr>
            <w:r>
              <w:rPr>
                <w:sz w:val="24"/>
              </w:rPr>
              <w:t>для возмещения части затрат, связанных с организацией предпринимательской деятельности</w:t>
            </w:r>
          </w:p>
        </w:tc>
      </w:tr>
      <w:tr w:rsidR="009D6206" w:rsidTr="009D6206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206" w:rsidRDefault="009D6206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Значение показателя (или значения на начало и конец периода, за период)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</w:tr>
      <w:tr w:rsidR="009D6206" w:rsidTr="009D6206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snapToGrid w:val="0"/>
              <w:rPr>
                <w:color w:val="00000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Постановление об утверждении Порядка от __.__.2017 № ____-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06" w:rsidRDefault="009D62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D6206" w:rsidTr="009D6206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snapToGrid w:val="0"/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6" w:rsidRDefault="009D6206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06" w:rsidRDefault="009D62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D6206" w:rsidRDefault="009D6206" w:rsidP="009D6206">
      <w:pPr>
        <w:pStyle w:val="ConsPlusNormal"/>
        <w:ind w:firstLine="540"/>
        <w:jc w:val="right"/>
        <w:rPr>
          <w:color w:val="00B050"/>
          <w:sz w:val="24"/>
          <w:szCs w:val="24"/>
        </w:rPr>
      </w:pPr>
    </w:p>
    <w:p w:rsidR="009D6206" w:rsidRDefault="009D6206" w:rsidP="009D6206">
      <w:pPr>
        <w:pStyle w:val="ConsPlusNormal"/>
        <w:ind w:firstLine="540"/>
        <w:jc w:val="both"/>
        <w:rPr>
          <w:sz w:val="24"/>
          <w:szCs w:val="24"/>
        </w:rPr>
      </w:pPr>
    </w:p>
    <w:p w:rsidR="009D6206" w:rsidRDefault="009D6206" w:rsidP="009D6206">
      <w:pPr>
        <w:pStyle w:val="ConsPlusNormal"/>
        <w:ind w:firstLine="540"/>
        <w:jc w:val="both"/>
        <w:rPr>
          <w:sz w:val="24"/>
          <w:szCs w:val="24"/>
        </w:rPr>
      </w:pPr>
    </w:p>
    <w:p w:rsidR="009D6206" w:rsidRDefault="009D6206" w:rsidP="009D6206">
      <w:pPr>
        <w:pStyle w:val="ConsPlusNormal"/>
        <w:ind w:firstLine="540"/>
        <w:jc w:val="right"/>
        <w:rPr>
          <w:color w:val="00B050"/>
          <w:sz w:val="24"/>
          <w:szCs w:val="24"/>
        </w:rPr>
      </w:pPr>
    </w:p>
    <w:p w:rsidR="009D6206" w:rsidRDefault="009D6206" w:rsidP="009D6206">
      <w:pPr>
        <w:pStyle w:val="ConsPlusNormal"/>
        <w:jc w:val="right"/>
        <w:rPr>
          <w:color w:val="00B050"/>
          <w:sz w:val="24"/>
          <w:szCs w:val="24"/>
        </w:rPr>
      </w:pPr>
    </w:p>
    <w:p w:rsidR="009D6206" w:rsidRDefault="009D6206" w:rsidP="009D6206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соглашению</w:t>
      </w:r>
    </w:p>
    <w:p w:rsidR="009D6206" w:rsidRDefault="009D6206" w:rsidP="009D6206">
      <w:pPr>
        <w:pStyle w:val="ConsPlusNormal"/>
        <w:jc w:val="right"/>
        <w:rPr>
          <w:sz w:val="24"/>
          <w:szCs w:val="24"/>
        </w:rPr>
      </w:pPr>
    </w:p>
    <w:p w:rsidR="009D6206" w:rsidRDefault="009D6206" w:rsidP="009D6206">
      <w:pPr>
        <w:pStyle w:val="ConsPlusNormal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bookmarkStart w:id="1" w:name="P3531"/>
      <w:bookmarkEnd w:id="1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Отчет о достижении показателей результативности</w:t>
      </w:r>
    </w:p>
    <w:p w:rsidR="009D6206" w:rsidRDefault="009D6206" w:rsidP="009D6206">
      <w:pPr>
        <w:pStyle w:val="ConsPlusNormal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использования субсидии</w:t>
      </w:r>
    </w:p>
    <w:p w:rsidR="009D6206" w:rsidRDefault="009D6206" w:rsidP="009D6206">
      <w:pPr>
        <w:pStyle w:val="ConsPlusNormal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субсидии субъекта  малого предпринимательства Сланцевского муниципального района, </w:t>
      </w:r>
      <w:proofErr w:type="gram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действующим</w:t>
      </w:r>
      <w:proofErr w:type="gramEnd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менее одного года, для возмещения части затрат, связанных с организацией предпринимательской деятельности</w:t>
      </w:r>
    </w:p>
    <w:p w:rsidR="009D6206" w:rsidRDefault="009D6206" w:rsidP="009D6206">
      <w:pPr>
        <w:pStyle w:val="ConsPlusNormal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по состоянию </w:t>
      </w:r>
      <w:proofErr w:type="gram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на</w:t>
      </w:r>
      <w:proofErr w:type="gramEnd"/>
    </w:p>
    <w:p w:rsidR="009D6206" w:rsidRDefault="009D6206" w:rsidP="009D6206">
      <w:pPr>
        <w:pStyle w:val="ConsPlusNormal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Наименование Получателя </w:t>
      </w:r>
    </w:p>
    <w:p w:rsidR="009D6206" w:rsidRDefault="009D6206" w:rsidP="009D6206">
      <w:pPr>
        <w:pStyle w:val="ConsPlusNormal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Периодичность полугодие, по итогам года</w:t>
      </w:r>
    </w:p>
    <w:p w:rsidR="009D6206" w:rsidRDefault="009D6206" w:rsidP="009D6206">
      <w:pPr>
        <w:pStyle w:val="ConsPlusNormal"/>
        <w:ind w:firstLine="540"/>
        <w:jc w:val="both"/>
        <w:rPr>
          <w:sz w:val="24"/>
          <w:szCs w:val="24"/>
        </w:rPr>
      </w:pPr>
    </w:p>
    <w:p w:rsidR="009D6206" w:rsidRDefault="009D6206" w:rsidP="009D620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460" w:type="dxa"/>
        <w:tblInd w:w="-9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2148"/>
        <w:gridCol w:w="1764"/>
        <w:gridCol w:w="1746"/>
        <w:gridCol w:w="1432"/>
        <w:gridCol w:w="1371"/>
        <w:gridCol w:w="1327"/>
      </w:tblGrid>
      <w:tr w:rsidR="009D6206" w:rsidTr="009D6206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bookmarkStart w:id="2" w:name="_GoBack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9D6206" w:rsidTr="009D6206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6" w:rsidRDefault="009D6206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6" w:rsidRDefault="009D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6" w:rsidRDefault="009D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Плановое значение показателя, условных 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6" w:rsidRDefault="009D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6" w:rsidRDefault="009D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Достигнутое значение показателя на отчетную дату, условных голов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6" w:rsidRDefault="009D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6" w:rsidRDefault="009D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D6206" w:rsidTr="009D62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*</w:t>
            </w:r>
          </w:p>
        </w:tc>
      </w:tr>
      <w:tr w:rsidR="009D6206" w:rsidTr="009D62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*</w:t>
            </w:r>
          </w:p>
        </w:tc>
      </w:tr>
      <w:tr w:rsidR="009D6206" w:rsidTr="009D6206"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06" w:rsidRDefault="009D6206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06" w:rsidRDefault="009D6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bookmarkEnd w:id="2"/>
    </w:tbl>
    <w:p w:rsidR="009D6206" w:rsidRDefault="009D6206" w:rsidP="009D6206">
      <w:pPr>
        <w:ind w:firstLine="54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D6206" w:rsidRDefault="009D6206" w:rsidP="009D6206">
      <w:pPr>
        <w:pStyle w:val="ConsPlusNormal"/>
        <w:ind w:firstLine="540"/>
        <w:jc w:val="both"/>
        <w:rPr>
          <w:sz w:val="24"/>
          <w:szCs w:val="24"/>
        </w:rPr>
      </w:pPr>
    </w:p>
    <w:p w:rsidR="009D6206" w:rsidRDefault="009D6206" w:rsidP="009D6206">
      <w:pPr>
        <w:pStyle w:val="ConsPlusNormal"/>
        <w:ind w:firstLine="540"/>
        <w:jc w:val="both"/>
        <w:rPr>
          <w:sz w:val="24"/>
          <w:szCs w:val="24"/>
        </w:rPr>
      </w:pPr>
    </w:p>
    <w:p w:rsidR="009D6206" w:rsidRDefault="009D6206" w:rsidP="009D6206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Получатель субсидии</w:t>
      </w:r>
    </w:p>
    <w:p w:rsidR="009D6206" w:rsidRDefault="009D6206" w:rsidP="009D6206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D6206" w:rsidRDefault="009D6206" w:rsidP="009D6206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Дата________________</w:t>
      </w:r>
    </w:p>
    <w:p w:rsidR="009D6206" w:rsidRDefault="009D6206" w:rsidP="009D6206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D6206" w:rsidRDefault="009D6206" w:rsidP="009D6206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Согласовано:   Администрация Сланцевского муниципального района</w:t>
      </w:r>
    </w:p>
    <w:p w:rsidR="009D6206" w:rsidRDefault="009D6206" w:rsidP="009D6206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Комитет экономического развития и инвестиционной политики</w:t>
      </w:r>
    </w:p>
    <w:p w:rsidR="009D6206" w:rsidRDefault="009D6206" w:rsidP="009D6206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___________________ (_______________)</w:t>
      </w:r>
    </w:p>
    <w:p w:rsidR="009D6206" w:rsidRDefault="009D6206" w:rsidP="009D6206">
      <w:pPr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  <w:t>Ф.И.О.</w:t>
      </w:r>
    </w:p>
    <w:p w:rsidR="009D6206" w:rsidRDefault="009D6206" w:rsidP="009D6206">
      <w:pPr>
        <w:ind w:firstLine="709"/>
        <w:jc w:val="both"/>
      </w:pPr>
    </w:p>
    <w:p w:rsidR="00B41E47" w:rsidRDefault="00B41E47"/>
    <w:sectPr w:rsidR="00B4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D5"/>
    <w:rsid w:val="004701D5"/>
    <w:rsid w:val="009D6206"/>
    <w:rsid w:val="00B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9D6206"/>
    <w:pPr>
      <w:keepNext/>
      <w:widowControl w:val="0"/>
      <w:suppressAutoHyphens/>
      <w:spacing w:before="240" w:after="120"/>
      <w:outlineLvl w:val="1"/>
    </w:pPr>
    <w:rPr>
      <w:rFonts w:ascii="Arial" w:hAnsi="Arial" w:cs="Mangal"/>
      <w:b/>
      <w:bCs/>
      <w:i/>
      <w:iCs/>
      <w:color w:val="00000A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D6206"/>
    <w:rPr>
      <w:rFonts w:ascii="Arial" w:eastAsia="Times New Roman" w:hAnsi="Arial" w:cs="Mangal"/>
      <w:b/>
      <w:bCs/>
      <w:i/>
      <w:iCs/>
      <w:color w:val="00000A"/>
      <w:sz w:val="28"/>
      <w:szCs w:val="28"/>
      <w:lang w:eastAsia="zh-CN" w:bidi="hi-IN"/>
    </w:rPr>
  </w:style>
  <w:style w:type="paragraph" w:customStyle="1" w:styleId="a3">
    <w:name w:val="Базовый"/>
    <w:uiPriority w:val="99"/>
    <w:rsid w:val="009D62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620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4">
    <w:name w:val="Комментарий"/>
    <w:basedOn w:val="a3"/>
    <w:uiPriority w:val="99"/>
    <w:rsid w:val="009D6206"/>
    <w:pPr>
      <w:ind w:left="170"/>
    </w:pPr>
    <w:rPr>
      <w:rFonts w:eastAsia="SimSun;宋体"/>
      <w:i/>
      <w:iCs/>
      <w:color w:val="800080"/>
    </w:rPr>
  </w:style>
  <w:style w:type="paragraph" w:customStyle="1" w:styleId="Pro-Gramma">
    <w:name w:val="Pro-Gramma"/>
    <w:basedOn w:val="a"/>
    <w:rsid w:val="009D6206"/>
    <w:pPr>
      <w:suppressAutoHyphens/>
      <w:spacing w:before="120" w:line="288" w:lineRule="auto"/>
      <w:ind w:left="1134"/>
      <w:jc w:val="both"/>
    </w:pPr>
    <w:rPr>
      <w:rFonts w:ascii="Times New Roman" w:hAnsi="Times New Roman"/>
      <w:kern w:val="2"/>
      <w:sz w:val="20"/>
      <w:szCs w:val="24"/>
    </w:rPr>
  </w:style>
  <w:style w:type="paragraph" w:customStyle="1" w:styleId="Pro-Gramma0">
    <w:name w:val="Pro-Gramma #"/>
    <w:basedOn w:val="Pro-Gramma"/>
    <w:rsid w:val="009D6206"/>
    <w:pPr>
      <w:tabs>
        <w:tab w:val="left" w:pos="1134"/>
      </w:tabs>
      <w:spacing w:before="0"/>
      <w:ind w:hanging="567"/>
    </w:pPr>
  </w:style>
  <w:style w:type="paragraph" w:styleId="a5">
    <w:name w:val="Body Text"/>
    <w:basedOn w:val="a3"/>
    <w:link w:val="a6"/>
    <w:uiPriority w:val="99"/>
    <w:semiHidden/>
    <w:unhideWhenUsed/>
    <w:rsid w:val="009D62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6206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9D6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9D6206"/>
    <w:pPr>
      <w:keepNext/>
      <w:widowControl w:val="0"/>
      <w:suppressAutoHyphens/>
      <w:spacing w:before="240" w:after="120"/>
      <w:outlineLvl w:val="1"/>
    </w:pPr>
    <w:rPr>
      <w:rFonts w:ascii="Arial" w:hAnsi="Arial" w:cs="Mangal"/>
      <w:b/>
      <w:bCs/>
      <w:i/>
      <w:iCs/>
      <w:color w:val="00000A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D6206"/>
    <w:rPr>
      <w:rFonts w:ascii="Arial" w:eastAsia="Times New Roman" w:hAnsi="Arial" w:cs="Mangal"/>
      <w:b/>
      <w:bCs/>
      <w:i/>
      <w:iCs/>
      <w:color w:val="00000A"/>
      <w:sz w:val="28"/>
      <w:szCs w:val="28"/>
      <w:lang w:eastAsia="zh-CN" w:bidi="hi-IN"/>
    </w:rPr>
  </w:style>
  <w:style w:type="paragraph" w:customStyle="1" w:styleId="a3">
    <w:name w:val="Базовый"/>
    <w:uiPriority w:val="99"/>
    <w:rsid w:val="009D62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620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4">
    <w:name w:val="Комментарий"/>
    <w:basedOn w:val="a3"/>
    <w:uiPriority w:val="99"/>
    <w:rsid w:val="009D6206"/>
    <w:pPr>
      <w:ind w:left="170"/>
    </w:pPr>
    <w:rPr>
      <w:rFonts w:eastAsia="SimSun;宋体"/>
      <w:i/>
      <w:iCs/>
      <w:color w:val="800080"/>
    </w:rPr>
  </w:style>
  <w:style w:type="paragraph" w:customStyle="1" w:styleId="Pro-Gramma">
    <w:name w:val="Pro-Gramma"/>
    <w:basedOn w:val="a"/>
    <w:rsid w:val="009D6206"/>
    <w:pPr>
      <w:suppressAutoHyphens/>
      <w:spacing w:before="120" w:line="288" w:lineRule="auto"/>
      <w:ind w:left="1134"/>
      <w:jc w:val="both"/>
    </w:pPr>
    <w:rPr>
      <w:rFonts w:ascii="Times New Roman" w:hAnsi="Times New Roman"/>
      <w:kern w:val="2"/>
      <w:sz w:val="20"/>
      <w:szCs w:val="24"/>
    </w:rPr>
  </w:style>
  <w:style w:type="paragraph" w:customStyle="1" w:styleId="Pro-Gramma0">
    <w:name w:val="Pro-Gramma #"/>
    <w:basedOn w:val="Pro-Gramma"/>
    <w:rsid w:val="009D6206"/>
    <w:pPr>
      <w:tabs>
        <w:tab w:val="left" w:pos="1134"/>
      </w:tabs>
      <w:spacing w:before="0"/>
      <w:ind w:hanging="567"/>
    </w:pPr>
  </w:style>
  <w:style w:type="paragraph" w:styleId="a5">
    <w:name w:val="Body Text"/>
    <w:basedOn w:val="a3"/>
    <w:link w:val="a6"/>
    <w:uiPriority w:val="99"/>
    <w:semiHidden/>
    <w:unhideWhenUsed/>
    <w:rsid w:val="009D62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6206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9D6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D86E05F3464E24682A861FBB5E59C0AC5D3B0596EC1497D6305962D9C45BA3E46E3F74CC938E6F5nBO" TargetMode="External"/><Relationship Id="rId5" Type="http://schemas.openxmlformats.org/officeDocument/2006/relationships/hyperlink" Target="consultantplus://offline/ref=4AAD86E05F3464E24682B770EEB5E59C09C2D8B35F6BC1497D6305962DF9n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2872</Words>
  <Characters>16371</Characters>
  <Application>Microsoft Office Word</Application>
  <DocSecurity>0</DocSecurity>
  <Lines>136</Lines>
  <Paragraphs>38</Paragraphs>
  <ScaleCrop>false</ScaleCrop>
  <Company/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2</cp:revision>
  <dcterms:created xsi:type="dcterms:W3CDTF">2017-08-24T08:08:00Z</dcterms:created>
  <dcterms:modified xsi:type="dcterms:W3CDTF">2017-08-24T08:08:00Z</dcterms:modified>
</cp:coreProperties>
</file>